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F0" w:rsidRPr="004A0CF6" w:rsidRDefault="002810DA" w:rsidP="004A0CF6">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r w:rsidR="00031651">
        <w:rPr>
          <w:rFonts w:ascii="方正小标宋简体" w:eastAsia="方正小标宋简体" w:hint="eastAsia"/>
          <w:sz w:val="44"/>
          <w:szCs w:val="44"/>
        </w:rPr>
        <w:t>荆州市</w:t>
      </w:r>
      <w:r>
        <w:rPr>
          <w:rFonts w:ascii="方正小标宋简体" w:eastAsia="方正小标宋简体" w:hint="eastAsia"/>
          <w:sz w:val="44"/>
          <w:szCs w:val="44"/>
        </w:rPr>
        <w:t>食品药品检验所</w:t>
      </w:r>
      <w:r w:rsidR="003C4133" w:rsidRPr="004A0CF6">
        <w:rPr>
          <w:rFonts w:ascii="方正小标宋简体" w:eastAsia="方正小标宋简体" w:hint="eastAsia"/>
          <w:sz w:val="44"/>
          <w:szCs w:val="44"/>
        </w:rPr>
        <w:t>2017年部门预算</w:t>
      </w:r>
    </w:p>
    <w:p w:rsidR="004A0CF6" w:rsidRDefault="004A0CF6" w:rsidP="004A0CF6">
      <w:pPr>
        <w:ind w:firstLineChars="200" w:firstLine="640"/>
        <w:rPr>
          <w:rFonts w:ascii="仿宋_GB2312" w:eastAsia="仿宋_GB2312"/>
          <w:sz w:val="32"/>
          <w:szCs w:val="32"/>
        </w:rPr>
      </w:pPr>
    </w:p>
    <w:p w:rsidR="003C4133" w:rsidRPr="004A0CF6" w:rsidRDefault="003C4133" w:rsidP="004A0CF6">
      <w:pPr>
        <w:ind w:firstLineChars="200" w:firstLine="640"/>
        <w:rPr>
          <w:rFonts w:ascii="黑体" w:eastAsia="黑体" w:hAnsi="黑体"/>
          <w:sz w:val="32"/>
          <w:szCs w:val="32"/>
        </w:rPr>
      </w:pPr>
      <w:r w:rsidRPr="004A0CF6">
        <w:rPr>
          <w:rFonts w:ascii="黑体" w:eastAsia="黑体" w:hAnsi="黑体" w:hint="eastAsia"/>
          <w:sz w:val="32"/>
          <w:szCs w:val="32"/>
        </w:rPr>
        <w:t>一、部门概况</w:t>
      </w:r>
    </w:p>
    <w:p w:rsidR="002810DA" w:rsidRDefault="003C4133" w:rsidP="002810DA">
      <w:pPr>
        <w:pStyle w:val="a6"/>
        <w:shd w:val="clear" w:color="auto" w:fill="FFFFFF"/>
        <w:spacing w:before="0" w:beforeAutospacing="0" w:after="0" w:afterAutospacing="0" w:line="450" w:lineRule="atLeast"/>
        <w:ind w:firstLineChars="200" w:firstLine="640"/>
        <w:jc w:val="both"/>
        <w:rPr>
          <w:rFonts w:ascii="楷体_GB2312" w:eastAsia="楷体_GB2312"/>
          <w:sz w:val="32"/>
          <w:szCs w:val="32"/>
        </w:rPr>
      </w:pPr>
      <w:r w:rsidRPr="004A0CF6">
        <w:rPr>
          <w:rFonts w:ascii="楷体_GB2312" w:eastAsia="楷体_GB2312" w:hint="eastAsia"/>
          <w:sz w:val="32"/>
          <w:szCs w:val="32"/>
        </w:rPr>
        <w:t>（一）部门职责</w:t>
      </w:r>
      <w:r w:rsidR="002810DA">
        <w:rPr>
          <w:rFonts w:ascii="楷体_GB2312" w:eastAsia="楷体_GB2312" w:hint="eastAsia"/>
          <w:sz w:val="32"/>
          <w:szCs w:val="32"/>
        </w:rPr>
        <w:t>：</w:t>
      </w:r>
    </w:p>
    <w:p w:rsidR="002810DA" w:rsidRPr="00B461C5" w:rsidRDefault="002810DA" w:rsidP="00B461C5">
      <w:pPr>
        <w:pStyle w:val="a6"/>
        <w:shd w:val="clear" w:color="auto" w:fill="FFFFFF"/>
        <w:spacing w:before="0" w:beforeAutospacing="0" w:after="0" w:afterAutospacing="0" w:line="450" w:lineRule="atLeast"/>
        <w:ind w:firstLineChars="300" w:firstLine="840"/>
        <w:jc w:val="both"/>
        <w:rPr>
          <w:rStyle w:val="a5"/>
          <w:rFonts w:ascii="仿宋_GB2312" w:eastAsia="仿宋_GB2312"/>
          <w:b w:val="0"/>
          <w:color w:val="000000"/>
          <w:sz w:val="28"/>
          <w:szCs w:val="28"/>
        </w:rPr>
      </w:pPr>
      <w:r w:rsidRPr="00B461C5">
        <w:rPr>
          <w:rStyle w:val="a5"/>
          <w:rFonts w:ascii="仿宋_GB2312" w:eastAsia="仿宋_GB2312" w:hint="eastAsia"/>
          <w:b w:val="0"/>
          <w:color w:val="000000"/>
          <w:sz w:val="28"/>
          <w:szCs w:val="28"/>
        </w:rPr>
        <w:t>1、贯彻执行《食品安全法》《药品管理法》和国家有关政策法规，协助食品药品监督管理局做好食品及添加剂、药品、保健品、化妆品管理工作，负责本辖区各食品及添加剂、药品、保健品、化妆品生产经营企业和医疗单位的质量监督并按法定标准进行检验，对有质量异议的食品及添加剂、药品、保健品、化妆品进行技术仲裁；</w:t>
      </w:r>
    </w:p>
    <w:p w:rsidR="002810DA" w:rsidRPr="00B461C5" w:rsidRDefault="002810DA" w:rsidP="00B461C5">
      <w:pPr>
        <w:pStyle w:val="a6"/>
        <w:shd w:val="clear" w:color="auto" w:fill="FFFFFF"/>
        <w:spacing w:before="0" w:beforeAutospacing="0" w:after="0" w:afterAutospacing="0" w:line="450" w:lineRule="atLeast"/>
        <w:ind w:firstLineChars="200" w:firstLine="560"/>
        <w:jc w:val="both"/>
        <w:rPr>
          <w:rStyle w:val="a5"/>
          <w:rFonts w:ascii="仿宋_GB2312" w:eastAsia="仿宋_GB2312"/>
          <w:b w:val="0"/>
          <w:color w:val="000000"/>
          <w:sz w:val="28"/>
          <w:szCs w:val="28"/>
        </w:rPr>
      </w:pPr>
      <w:r w:rsidRPr="00B461C5">
        <w:rPr>
          <w:rStyle w:val="a5"/>
          <w:rFonts w:ascii="仿宋_GB2312" w:eastAsia="仿宋_GB2312" w:hint="eastAsia"/>
          <w:b w:val="0"/>
          <w:color w:val="000000"/>
          <w:sz w:val="28"/>
          <w:szCs w:val="28"/>
        </w:rPr>
        <w:t>2、拟订本辖区的食品及添加剂、药品、保健品、化妆品抽验计划草案并完成抽验任务，及时为同级食品药品监督管理部门提供食品及添加剂、药品、保健品、化妆品质量的技术数据和质量分析报告；</w:t>
      </w:r>
    </w:p>
    <w:p w:rsidR="002810DA" w:rsidRPr="00B461C5" w:rsidRDefault="002810DA" w:rsidP="00B461C5">
      <w:pPr>
        <w:pStyle w:val="a6"/>
        <w:shd w:val="clear" w:color="auto" w:fill="FFFFFF"/>
        <w:spacing w:before="0" w:beforeAutospacing="0" w:after="0" w:afterAutospacing="0" w:line="450" w:lineRule="atLeast"/>
        <w:ind w:firstLineChars="200" w:firstLine="560"/>
        <w:jc w:val="both"/>
        <w:rPr>
          <w:rStyle w:val="a5"/>
          <w:rFonts w:ascii="仿宋_GB2312" w:eastAsia="仿宋_GB2312"/>
          <w:b w:val="0"/>
          <w:color w:val="000000"/>
          <w:sz w:val="28"/>
          <w:szCs w:val="28"/>
        </w:rPr>
      </w:pPr>
      <w:r w:rsidRPr="00B461C5">
        <w:rPr>
          <w:rStyle w:val="a5"/>
          <w:rFonts w:ascii="仿宋_GB2312" w:eastAsia="仿宋_GB2312" w:hint="eastAsia"/>
          <w:b w:val="0"/>
          <w:color w:val="000000"/>
          <w:sz w:val="28"/>
          <w:szCs w:val="28"/>
        </w:rPr>
        <w:t>3、承担有关食品及添加剂、药品、保健品、化妆品质量标准的拟订、修订和食品及添加剂、药品、保健品、化妆品新产品、医院新制剂的有关技术复核工作及质量评价；</w:t>
      </w:r>
    </w:p>
    <w:p w:rsidR="002810DA" w:rsidRPr="00B461C5" w:rsidRDefault="002810DA" w:rsidP="00B461C5">
      <w:pPr>
        <w:pStyle w:val="a6"/>
        <w:shd w:val="clear" w:color="auto" w:fill="FFFFFF"/>
        <w:spacing w:before="0" w:beforeAutospacing="0" w:after="0" w:afterAutospacing="0" w:line="450" w:lineRule="atLeast"/>
        <w:ind w:firstLineChars="200" w:firstLine="560"/>
        <w:jc w:val="both"/>
        <w:rPr>
          <w:rStyle w:val="a5"/>
          <w:rFonts w:ascii="仿宋_GB2312" w:eastAsia="仿宋_GB2312"/>
          <w:b w:val="0"/>
          <w:color w:val="000000"/>
          <w:sz w:val="28"/>
          <w:szCs w:val="28"/>
        </w:rPr>
      </w:pPr>
      <w:r w:rsidRPr="00B461C5">
        <w:rPr>
          <w:rStyle w:val="a5"/>
          <w:rFonts w:ascii="仿宋_GB2312" w:eastAsia="仿宋_GB2312" w:hint="eastAsia"/>
          <w:b w:val="0"/>
          <w:color w:val="000000"/>
          <w:sz w:val="28"/>
          <w:szCs w:val="28"/>
        </w:rPr>
        <w:t>4、开展食品及添加剂、药品、保健品、化妆品检验新技术的运用、拓宽检定范围，运用新的技术、新的检测仪器开展对食品及添加剂、药品、保健品、化妆品检验技术、质量标准等有关方面的科研工作；</w:t>
      </w:r>
    </w:p>
    <w:p w:rsidR="002810DA" w:rsidRPr="00B461C5" w:rsidRDefault="002810DA" w:rsidP="00B461C5">
      <w:pPr>
        <w:pStyle w:val="a6"/>
        <w:shd w:val="clear" w:color="auto" w:fill="FFFFFF"/>
        <w:spacing w:before="0" w:beforeAutospacing="0" w:after="0" w:afterAutospacing="0" w:line="450" w:lineRule="atLeast"/>
        <w:ind w:firstLineChars="200" w:firstLine="560"/>
        <w:jc w:val="both"/>
        <w:rPr>
          <w:rStyle w:val="a5"/>
          <w:rFonts w:ascii="仿宋_GB2312" w:eastAsia="仿宋_GB2312"/>
          <w:b w:val="0"/>
          <w:color w:val="000000"/>
          <w:sz w:val="28"/>
          <w:szCs w:val="28"/>
        </w:rPr>
      </w:pPr>
      <w:r w:rsidRPr="00B461C5">
        <w:rPr>
          <w:rStyle w:val="a5"/>
          <w:rFonts w:ascii="仿宋_GB2312" w:eastAsia="仿宋_GB2312" w:hint="eastAsia"/>
          <w:b w:val="0"/>
          <w:color w:val="000000"/>
          <w:sz w:val="28"/>
          <w:szCs w:val="28"/>
        </w:rPr>
        <w:t>5、指导辖区内食品及添加剂、药品、保健品、化妆品检验机构及生产、经营、使用单位质量检验部门的业务技术工作，协助解决技术疑难问题，培训技术和管理人员；</w:t>
      </w:r>
    </w:p>
    <w:p w:rsidR="002810DA" w:rsidRPr="00B461C5" w:rsidRDefault="002810DA" w:rsidP="00B461C5">
      <w:pPr>
        <w:pStyle w:val="a6"/>
        <w:shd w:val="clear" w:color="auto" w:fill="FFFFFF"/>
        <w:spacing w:before="0" w:beforeAutospacing="0" w:after="0" w:afterAutospacing="0" w:line="450" w:lineRule="atLeast"/>
        <w:ind w:firstLineChars="200" w:firstLine="560"/>
        <w:jc w:val="both"/>
        <w:rPr>
          <w:rStyle w:val="a5"/>
          <w:rFonts w:ascii="仿宋_GB2312" w:eastAsia="仿宋_GB2312"/>
          <w:b w:val="0"/>
          <w:color w:val="000000"/>
          <w:sz w:val="28"/>
          <w:szCs w:val="28"/>
        </w:rPr>
      </w:pPr>
      <w:r w:rsidRPr="00B461C5">
        <w:rPr>
          <w:rStyle w:val="a5"/>
          <w:rFonts w:ascii="仿宋_GB2312" w:eastAsia="仿宋_GB2312" w:hint="eastAsia"/>
          <w:b w:val="0"/>
          <w:color w:val="000000"/>
          <w:sz w:val="28"/>
          <w:szCs w:val="28"/>
        </w:rPr>
        <w:lastRenderedPageBreak/>
        <w:t>6、收集整理食品及添加剂、药品、保健品、化妆品质量信息，并按规定及时上报食品药品监督管理部门。</w:t>
      </w:r>
    </w:p>
    <w:p w:rsidR="002810DA" w:rsidRDefault="003C4133" w:rsidP="002810DA">
      <w:pPr>
        <w:pStyle w:val="a6"/>
        <w:shd w:val="clear" w:color="auto" w:fill="FFFFFF"/>
        <w:spacing w:before="0" w:beforeAutospacing="0" w:after="0" w:afterAutospacing="0" w:line="450" w:lineRule="atLeast"/>
        <w:ind w:firstLineChars="150" w:firstLine="480"/>
        <w:jc w:val="both"/>
        <w:rPr>
          <w:rFonts w:ascii="楷体_GB2312" w:eastAsia="楷体_GB2312"/>
          <w:sz w:val="32"/>
          <w:szCs w:val="32"/>
        </w:rPr>
      </w:pPr>
      <w:r w:rsidRPr="004A0CF6">
        <w:rPr>
          <w:rFonts w:ascii="楷体_GB2312" w:eastAsia="楷体_GB2312" w:hint="eastAsia"/>
          <w:sz w:val="32"/>
          <w:szCs w:val="32"/>
        </w:rPr>
        <w:t>（二）机构设置</w:t>
      </w:r>
      <w:r w:rsidR="002810DA">
        <w:rPr>
          <w:rFonts w:ascii="楷体_GB2312" w:eastAsia="楷体_GB2312" w:hint="eastAsia"/>
          <w:sz w:val="32"/>
          <w:szCs w:val="32"/>
        </w:rPr>
        <w:t>：</w:t>
      </w:r>
    </w:p>
    <w:p w:rsidR="002810DA" w:rsidRPr="00B461C5" w:rsidRDefault="002810DA" w:rsidP="00B461C5">
      <w:pPr>
        <w:pStyle w:val="a6"/>
        <w:shd w:val="clear" w:color="auto" w:fill="FFFFFF"/>
        <w:spacing w:before="0" w:beforeAutospacing="0" w:after="0" w:afterAutospacing="0" w:line="450" w:lineRule="atLeast"/>
        <w:ind w:firstLineChars="150" w:firstLine="420"/>
        <w:jc w:val="both"/>
        <w:rPr>
          <w:rStyle w:val="a5"/>
          <w:rFonts w:ascii="仿宋_GB2312" w:eastAsia="仿宋_GB2312"/>
          <w:b w:val="0"/>
          <w:color w:val="000000"/>
          <w:sz w:val="28"/>
          <w:szCs w:val="28"/>
        </w:rPr>
      </w:pPr>
      <w:r w:rsidRPr="00B461C5">
        <w:rPr>
          <w:rStyle w:val="a5"/>
          <w:rFonts w:ascii="仿宋_GB2312" w:eastAsia="仿宋_GB2312" w:hint="eastAsia"/>
          <w:b w:val="0"/>
          <w:color w:val="000000"/>
          <w:sz w:val="28"/>
          <w:szCs w:val="28"/>
        </w:rPr>
        <w:t xml:space="preserve">行管科室：1、办公室；  2、人教科； 3、财务科；   </w:t>
      </w:r>
    </w:p>
    <w:p w:rsidR="002810DA" w:rsidRPr="00B461C5" w:rsidRDefault="002810DA" w:rsidP="00B461C5">
      <w:pPr>
        <w:pStyle w:val="a6"/>
        <w:shd w:val="clear" w:color="auto" w:fill="FFFFFF"/>
        <w:spacing w:before="0" w:beforeAutospacing="0" w:after="0" w:afterAutospacing="0" w:line="450" w:lineRule="atLeast"/>
        <w:ind w:leftChars="70" w:left="147" w:firstLineChars="100" w:firstLine="280"/>
        <w:jc w:val="both"/>
        <w:rPr>
          <w:rStyle w:val="a5"/>
          <w:rFonts w:ascii="仿宋_GB2312" w:eastAsia="仿宋_GB2312"/>
          <w:b w:val="0"/>
          <w:color w:val="000000"/>
          <w:sz w:val="28"/>
          <w:szCs w:val="28"/>
        </w:rPr>
      </w:pPr>
      <w:r w:rsidRPr="00B461C5">
        <w:rPr>
          <w:rStyle w:val="a5"/>
          <w:rFonts w:ascii="仿宋_GB2312" w:eastAsia="仿宋_GB2312" w:hint="eastAsia"/>
          <w:b w:val="0"/>
          <w:color w:val="000000"/>
          <w:sz w:val="28"/>
          <w:szCs w:val="28"/>
        </w:rPr>
        <w:t>业务科室：1、业务技术室； 2、药品检验室； 3、中药检验室；4、食品检验室； 5、保健品化妆品检验室；6、设备管理科；7、监督</w:t>
      </w:r>
      <w:proofErr w:type="gramStart"/>
      <w:r w:rsidRPr="00B461C5">
        <w:rPr>
          <w:rStyle w:val="a5"/>
          <w:rFonts w:ascii="仿宋_GB2312" w:eastAsia="仿宋_GB2312" w:hint="eastAsia"/>
          <w:b w:val="0"/>
          <w:color w:val="000000"/>
          <w:sz w:val="28"/>
          <w:szCs w:val="28"/>
        </w:rPr>
        <w:t>一</w:t>
      </w:r>
      <w:proofErr w:type="gramEnd"/>
      <w:r w:rsidRPr="00B461C5">
        <w:rPr>
          <w:rStyle w:val="a5"/>
          <w:rFonts w:ascii="仿宋_GB2312" w:eastAsia="仿宋_GB2312" w:hint="eastAsia"/>
          <w:b w:val="0"/>
          <w:color w:val="000000"/>
          <w:sz w:val="28"/>
          <w:szCs w:val="28"/>
        </w:rPr>
        <w:t>科（药品技术监督）；8、监督二科（食品技术监督）。</w:t>
      </w:r>
    </w:p>
    <w:p w:rsidR="004B1492" w:rsidRPr="00B461C5" w:rsidRDefault="00B461C5" w:rsidP="00696381">
      <w:pPr>
        <w:ind w:firstLineChars="100" w:firstLine="320"/>
        <w:rPr>
          <w:rFonts w:ascii="仿宋_GB2312" w:eastAsia="仿宋_GB2312"/>
          <w:b/>
          <w:sz w:val="32"/>
          <w:szCs w:val="32"/>
        </w:rPr>
      </w:pPr>
      <w:r w:rsidRPr="00B461C5">
        <w:rPr>
          <w:rFonts w:ascii="楷体_GB2312" w:eastAsia="楷体_GB2312" w:hint="eastAsia"/>
          <w:sz w:val="32"/>
          <w:szCs w:val="32"/>
        </w:rPr>
        <w:t>（三）</w:t>
      </w:r>
      <w:r w:rsidR="004B1492" w:rsidRPr="00B461C5">
        <w:rPr>
          <w:rFonts w:ascii="仿宋_GB2312" w:eastAsia="仿宋_GB2312" w:hint="eastAsia"/>
          <w:b/>
          <w:sz w:val="32"/>
          <w:szCs w:val="32"/>
        </w:rPr>
        <w:t>预算单位构成</w:t>
      </w:r>
      <w:r w:rsidRPr="00B461C5">
        <w:rPr>
          <w:rFonts w:ascii="仿宋_GB2312" w:eastAsia="仿宋_GB2312" w:hint="eastAsia"/>
          <w:b/>
          <w:sz w:val="32"/>
          <w:szCs w:val="32"/>
        </w:rPr>
        <w:t>：</w:t>
      </w:r>
      <w:r w:rsidRPr="00B461C5">
        <w:rPr>
          <w:rFonts w:ascii="仿宋_GB2312" w:eastAsia="仿宋_GB2312" w:hint="eastAsia"/>
          <w:sz w:val="32"/>
          <w:szCs w:val="32"/>
        </w:rPr>
        <w:t>本部门预算只包括本级。</w:t>
      </w:r>
    </w:p>
    <w:p w:rsidR="004B1492" w:rsidRPr="004A0CF6" w:rsidRDefault="004B1492" w:rsidP="004A0CF6">
      <w:pPr>
        <w:ind w:firstLineChars="200" w:firstLine="640"/>
        <w:rPr>
          <w:rFonts w:ascii="黑体" w:eastAsia="黑体" w:hAnsi="黑体"/>
          <w:sz w:val="32"/>
          <w:szCs w:val="32"/>
        </w:rPr>
      </w:pPr>
      <w:r w:rsidRPr="004A0CF6">
        <w:rPr>
          <w:rFonts w:ascii="黑体" w:eastAsia="黑体" w:hAnsi="黑体" w:hint="eastAsia"/>
          <w:sz w:val="32"/>
          <w:szCs w:val="32"/>
        </w:rPr>
        <w:t>二、</w:t>
      </w:r>
      <w:r w:rsidR="002810DA">
        <w:rPr>
          <w:rFonts w:ascii="黑体" w:eastAsia="黑体" w:hAnsi="黑体" w:hint="eastAsia"/>
          <w:sz w:val="32"/>
          <w:szCs w:val="32"/>
        </w:rPr>
        <w:t>预算报表</w:t>
      </w:r>
    </w:p>
    <w:p w:rsidR="00AA7DD5" w:rsidRDefault="00395C65" w:rsidP="004A0CF6">
      <w:pPr>
        <w:ind w:firstLineChars="200" w:firstLine="640"/>
        <w:rPr>
          <w:rFonts w:ascii="楷体_GB2312" w:eastAsia="楷体_GB2312"/>
          <w:sz w:val="32"/>
          <w:szCs w:val="32"/>
        </w:rPr>
      </w:pPr>
      <w:r w:rsidRPr="004A0CF6">
        <w:rPr>
          <w:rFonts w:ascii="楷体_GB2312" w:eastAsia="楷体_GB2312" w:hint="eastAsia"/>
          <w:sz w:val="32"/>
          <w:szCs w:val="32"/>
        </w:rPr>
        <w:t>（一）收支总表</w:t>
      </w:r>
      <w:r w:rsidR="002810DA">
        <w:rPr>
          <w:rFonts w:ascii="楷体_GB2312" w:eastAsia="楷体_GB2312" w:hint="eastAsia"/>
          <w:sz w:val="32"/>
          <w:szCs w:val="32"/>
        </w:rPr>
        <w:t xml:space="preserve">                       单位：万元</w:t>
      </w:r>
    </w:p>
    <w:tbl>
      <w:tblPr>
        <w:tblW w:w="9760" w:type="dxa"/>
        <w:tblInd w:w="93" w:type="dxa"/>
        <w:tblLook w:val="04A0"/>
      </w:tblPr>
      <w:tblGrid>
        <w:gridCol w:w="3838"/>
        <w:gridCol w:w="1062"/>
        <w:gridCol w:w="3320"/>
        <w:gridCol w:w="1540"/>
      </w:tblGrid>
      <w:tr w:rsidR="002810DA" w:rsidRPr="002810DA" w:rsidTr="002810DA">
        <w:trPr>
          <w:trHeight w:val="402"/>
        </w:trPr>
        <w:tc>
          <w:tcPr>
            <w:tcW w:w="49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收</w:t>
            </w:r>
            <w:proofErr w:type="gramStart"/>
            <w:r w:rsidRPr="002810DA">
              <w:rPr>
                <w:rFonts w:ascii="宋体" w:eastAsia="宋体" w:hAnsi="宋体" w:cs="宋体" w:hint="eastAsia"/>
                <w:kern w:val="0"/>
                <w:sz w:val="22"/>
              </w:rPr>
              <w:t xml:space="preserve">　　　　　　　　</w:t>
            </w:r>
            <w:proofErr w:type="gramEnd"/>
            <w:r w:rsidRPr="002810DA">
              <w:rPr>
                <w:rFonts w:ascii="宋体" w:eastAsia="宋体" w:hAnsi="宋体" w:cs="宋体" w:hint="eastAsia"/>
                <w:kern w:val="0"/>
                <w:sz w:val="22"/>
              </w:rPr>
              <w:t>入</w:t>
            </w:r>
          </w:p>
        </w:tc>
        <w:tc>
          <w:tcPr>
            <w:tcW w:w="4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支</w:t>
            </w:r>
            <w:proofErr w:type="gramStart"/>
            <w:r w:rsidRPr="002810DA">
              <w:rPr>
                <w:rFonts w:ascii="宋体" w:eastAsia="宋体" w:hAnsi="宋体" w:cs="宋体" w:hint="eastAsia"/>
                <w:kern w:val="0"/>
                <w:sz w:val="22"/>
              </w:rPr>
              <w:t xml:space="preserve">　　　　　　　　</w:t>
            </w:r>
            <w:proofErr w:type="gramEnd"/>
            <w:r w:rsidRPr="002810DA">
              <w:rPr>
                <w:rFonts w:ascii="宋体" w:eastAsia="宋体" w:hAnsi="宋体" w:cs="宋体" w:hint="eastAsia"/>
                <w:kern w:val="0"/>
                <w:sz w:val="22"/>
              </w:rPr>
              <w:t>出</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项目</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预算数</w:t>
            </w:r>
          </w:p>
        </w:tc>
        <w:tc>
          <w:tcPr>
            <w:tcW w:w="3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项目</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预算数</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一、财政拨款收入</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919.75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一、一般公共服务支出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其中：一般公共预算拨款</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919.75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二、公共安全支出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政府性基金预算拨款</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三、教育支出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二、上级补助收入</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四、科学技术支出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三、事业收入</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五、文化体育与传媒支出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四、事业单位经营收入</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六、社会保障和就业支出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五、附属单位上缴收入</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七、医疗卫生与计划生育支出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1062.28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六、其他收入</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八、节能环保支出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九、城乡社区支出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十、农林水支出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十一、交通运输支出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十二、资源勘探信息等支出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十三、商业服务业等支出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十四、国土海洋气象等支出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十五、住房保障支出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8.70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十六、粮油物资储备支出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lastRenderedPageBreak/>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十七、其他支出</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18"/>
                <w:szCs w:val="18"/>
              </w:rPr>
            </w:pPr>
            <w:r w:rsidRPr="002810DA">
              <w:rPr>
                <w:rFonts w:ascii="宋体" w:eastAsia="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本年收入合计</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919.75 </w:t>
            </w:r>
          </w:p>
        </w:tc>
        <w:tc>
          <w:tcPr>
            <w:tcW w:w="3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本年支出合计</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1070.98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上年结转</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254.51 </w:t>
            </w:r>
          </w:p>
        </w:tc>
        <w:tc>
          <w:tcPr>
            <w:tcW w:w="3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结转下年</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103.28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动用事业基金</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83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收入总计</w:t>
            </w:r>
          </w:p>
        </w:tc>
        <w:tc>
          <w:tcPr>
            <w:tcW w:w="1062"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1174.26 </w:t>
            </w:r>
          </w:p>
        </w:tc>
        <w:tc>
          <w:tcPr>
            <w:tcW w:w="3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支出总计</w:t>
            </w:r>
          </w:p>
        </w:tc>
        <w:tc>
          <w:tcPr>
            <w:tcW w:w="154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1174.26 </w:t>
            </w:r>
          </w:p>
        </w:tc>
      </w:tr>
    </w:tbl>
    <w:p w:rsidR="00395C65" w:rsidRDefault="00395C65" w:rsidP="002810DA">
      <w:pPr>
        <w:ind w:firstLineChars="150" w:firstLine="480"/>
        <w:rPr>
          <w:rFonts w:ascii="楷体_GB2312" w:eastAsia="楷体_GB2312"/>
          <w:sz w:val="32"/>
          <w:szCs w:val="32"/>
        </w:rPr>
      </w:pPr>
      <w:r w:rsidRPr="004A0CF6">
        <w:rPr>
          <w:rFonts w:ascii="楷体_GB2312" w:eastAsia="楷体_GB2312" w:hint="eastAsia"/>
          <w:sz w:val="32"/>
          <w:szCs w:val="32"/>
        </w:rPr>
        <w:t>（二）收入总表</w:t>
      </w:r>
      <w:r w:rsidR="002810DA">
        <w:rPr>
          <w:rFonts w:ascii="楷体_GB2312" w:eastAsia="楷体_GB2312" w:hint="eastAsia"/>
          <w:sz w:val="32"/>
          <w:szCs w:val="32"/>
        </w:rPr>
        <w:t xml:space="preserve">                         单位：万元</w:t>
      </w:r>
    </w:p>
    <w:tbl>
      <w:tblPr>
        <w:tblW w:w="9240" w:type="dxa"/>
        <w:tblInd w:w="93" w:type="dxa"/>
        <w:tblLook w:val="04A0"/>
      </w:tblPr>
      <w:tblGrid>
        <w:gridCol w:w="1080"/>
        <w:gridCol w:w="5300"/>
        <w:gridCol w:w="2860"/>
      </w:tblGrid>
      <w:tr w:rsidR="002810DA" w:rsidRPr="002810DA" w:rsidTr="002810DA">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序号</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收入项目</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预算数</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一、</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财政拨款补助收入</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919.75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1</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公共预算财政拨款</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919.75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2</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政府性基金</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二、</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上级补助收入 </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1</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市本级主管部门</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2</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非本级补助资金</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三、</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事业收入</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四、</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事业单位经营收入</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五、</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附属单位上缴收入 </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六、</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其他收入</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1</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非本级财政拨款</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2</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财政专户资金结余</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3</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其他</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 xml:space="preserve">　</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 xml:space="preserve">本年收入合计 </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919.75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七、</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上年结转</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254.51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1</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预算指标结转</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223.19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2</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单位账户资金结转结余</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31.32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八、</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动用事业基金</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 xml:space="preserve">　</w:t>
            </w:r>
          </w:p>
        </w:tc>
        <w:tc>
          <w:tcPr>
            <w:tcW w:w="5300" w:type="dxa"/>
            <w:tcBorders>
              <w:top w:val="nil"/>
              <w:left w:val="nil"/>
              <w:bottom w:val="single" w:sz="4" w:space="0" w:color="auto"/>
              <w:right w:val="nil"/>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 xml:space="preserve">收入总计 </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1174.26 </w:t>
            </w:r>
          </w:p>
        </w:tc>
      </w:tr>
    </w:tbl>
    <w:p w:rsidR="00395C65" w:rsidRDefault="00395C65" w:rsidP="002810DA">
      <w:pPr>
        <w:ind w:firstLineChars="150" w:firstLine="480"/>
        <w:rPr>
          <w:rFonts w:ascii="楷体_GB2312" w:eastAsia="楷体_GB2312"/>
          <w:sz w:val="32"/>
          <w:szCs w:val="32"/>
        </w:rPr>
      </w:pPr>
      <w:r w:rsidRPr="004A0CF6">
        <w:rPr>
          <w:rFonts w:ascii="楷体_GB2312" w:eastAsia="楷体_GB2312" w:hint="eastAsia"/>
          <w:sz w:val="32"/>
          <w:szCs w:val="32"/>
        </w:rPr>
        <w:t>（三）支出总表</w:t>
      </w:r>
      <w:r w:rsidR="002810DA">
        <w:rPr>
          <w:rFonts w:ascii="楷体_GB2312" w:eastAsia="楷体_GB2312" w:hint="eastAsia"/>
          <w:sz w:val="32"/>
          <w:szCs w:val="32"/>
        </w:rPr>
        <w:t xml:space="preserve">                    单位：万元</w:t>
      </w:r>
    </w:p>
    <w:tbl>
      <w:tblPr>
        <w:tblW w:w="7940" w:type="dxa"/>
        <w:tblInd w:w="93" w:type="dxa"/>
        <w:tblLook w:val="04A0"/>
      </w:tblPr>
      <w:tblGrid>
        <w:gridCol w:w="1800"/>
        <w:gridCol w:w="3820"/>
        <w:gridCol w:w="2320"/>
      </w:tblGrid>
      <w:tr w:rsidR="002810DA" w:rsidRPr="002810DA" w:rsidTr="002810DA">
        <w:trPr>
          <w:trHeight w:val="40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序号</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支出项目</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预算数</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一、</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基本支出</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488.57</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1</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工资福利支出</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291.41</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2</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商品和服务支出</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25.32</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lastRenderedPageBreak/>
              <w:t>3</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对个人和家庭补助支出</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171.84</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二、</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项目支出</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582.41</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三、</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上缴上级支出</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四、</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事业单位经营支出</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五、</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对附属单补助支出</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 xml:space="preserve">　</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本年支出合计</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1,070.98</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六、</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结转下年支出</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103.28</w:t>
            </w:r>
          </w:p>
        </w:tc>
      </w:tr>
      <w:tr w:rsidR="002810DA" w:rsidRPr="002810DA" w:rsidTr="002810DA">
        <w:trPr>
          <w:trHeight w:val="4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 xml:space="preserve">　</w:t>
            </w:r>
          </w:p>
        </w:tc>
        <w:tc>
          <w:tcPr>
            <w:tcW w:w="38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支出总计</w:t>
            </w:r>
          </w:p>
        </w:tc>
        <w:tc>
          <w:tcPr>
            <w:tcW w:w="2320"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1,174.26</w:t>
            </w:r>
          </w:p>
        </w:tc>
      </w:tr>
    </w:tbl>
    <w:p w:rsidR="00395C65" w:rsidRDefault="00395C65" w:rsidP="002810DA">
      <w:pPr>
        <w:ind w:firstLineChars="150" w:firstLine="480"/>
        <w:rPr>
          <w:rFonts w:ascii="楷体_GB2312" w:eastAsia="楷体_GB2312"/>
          <w:sz w:val="32"/>
          <w:szCs w:val="32"/>
        </w:rPr>
      </w:pPr>
      <w:r w:rsidRPr="004A0CF6">
        <w:rPr>
          <w:rFonts w:ascii="楷体_GB2312" w:eastAsia="楷体_GB2312" w:hint="eastAsia"/>
          <w:sz w:val="32"/>
          <w:szCs w:val="32"/>
        </w:rPr>
        <w:t>（四）财政拨款收支总表</w:t>
      </w:r>
      <w:r w:rsidR="00FD4391">
        <w:rPr>
          <w:rFonts w:ascii="楷体_GB2312" w:eastAsia="楷体_GB2312" w:hint="eastAsia"/>
          <w:sz w:val="32"/>
          <w:szCs w:val="32"/>
        </w:rPr>
        <w:t xml:space="preserve">                单位：万元</w:t>
      </w:r>
    </w:p>
    <w:tbl>
      <w:tblPr>
        <w:tblW w:w="10760" w:type="dxa"/>
        <w:tblInd w:w="93" w:type="dxa"/>
        <w:tblLook w:val="04A0"/>
      </w:tblPr>
      <w:tblGrid>
        <w:gridCol w:w="3417"/>
        <w:gridCol w:w="1418"/>
        <w:gridCol w:w="2977"/>
        <w:gridCol w:w="2948"/>
      </w:tblGrid>
      <w:tr w:rsidR="002810DA" w:rsidRPr="002810DA" w:rsidTr="002810DA">
        <w:trPr>
          <w:trHeight w:val="402"/>
        </w:trPr>
        <w:tc>
          <w:tcPr>
            <w:tcW w:w="4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收</w:t>
            </w:r>
            <w:proofErr w:type="gramStart"/>
            <w:r w:rsidRPr="002810DA">
              <w:rPr>
                <w:rFonts w:ascii="宋体" w:eastAsia="宋体" w:hAnsi="宋体" w:cs="宋体" w:hint="eastAsia"/>
                <w:kern w:val="0"/>
                <w:sz w:val="22"/>
              </w:rPr>
              <w:t xml:space="preserve">　　　　　　　　</w:t>
            </w:r>
            <w:proofErr w:type="gramEnd"/>
            <w:r w:rsidRPr="002810DA">
              <w:rPr>
                <w:rFonts w:ascii="宋体" w:eastAsia="宋体" w:hAnsi="宋体" w:cs="宋体" w:hint="eastAsia"/>
                <w:kern w:val="0"/>
                <w:sz w:val="22"/>
              </w:rPr>
              <w:t>入</w:t>
            </w:r>
          </w:p>
        </w:tc>
        <w:tc>
          <w:tcPr>
            <w:tcW w:w="59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支</w:t>
            </w:r>
            <w:proofErr w:type="gramStart"/>
            <w:r w:rsidRPr="002810DA">
              <w:rPr>
                <w:rFonts w:ascii="宋体" w:eastAsia="宋体" w:hAnsi="宋体" w:cs="宋体" w:hint="eastAsia"/>
                <w:kern w:val="0"/>
                <w:sz w:val="22"/>
              </w:rPr>
              <w:t xml:space="preserve">　　　　　　　　</w:t>
            </w:r>
            <w:proofErr w:type="gramEnd"/>
            <w:r w:rsidRPr="002810DA">
              <w:rPr>
                <w:rFonts w:ascii="宋体" w:eastAsia="宋体" w:hAnsi="宋体" w:cs="宋体" w:hint="eastAsia"/>
                <w:kern w:val="0"/>
                <w:sz w:val="22"/>
              </w:rPr>
              <w:t>出</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项目</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预算数</w:t>
            </w:r>
          </w:p>
        </w:tc>
        <w:tc>
          <w:tcPr>
            <w:tcW w:w="2977"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项目</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预算数</w:t>
            </w:r>
          </w:p>
        </w:tc>
      </w:tr>
      <w:tr w:rsidR="002810DA" w:rsidRPr="002810DA" w:rsidTr="002810DA">
        <w:trPr>
          <w:trHeight w:val="402"/>
        </w:trPr>
        <w:tc>
          <w:tcPr>
            <w:tcW w:w="3417" w:type="dxa"/>
            <w:tcBorders>
              <w:top w:val="nil"/>
              <w:left w:val="single" w:sz="4" w:space="0" w:color="auto"/>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一、公共预算财政拨款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919.75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一、一般公共服务支出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1、经费拨款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622.28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二、公共安全支出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2、专项拨款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三、教育支出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3、行政事业性收费拨款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四、科学技术支出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nil"/>
            </w:tcBorders>
            <w:shd w:val="clear" w:color="auto" w:fill="auto"/>
            <w:noWrap/>
            <w:vAlign w:val="center"/>
            <w:hideMark/>
          </w:tcPr>
          <w:p w:rsidR="002810DA" w:rsidRPr="002810DA" w:rsidRDefault="00C11865" w:rsidP="002810DA">
            <w:pPr>
              <w:widowControl/>
              <w:jc w:val="left"/>
              <w:rPr>
                <w:rFonts w:ascii="宋体" w:eastAsia="宋体" w:hAnsi="宋体" w:cs="宋体"/>
                <w:kern w:val="0"/>
                <w:sz w:val="22"/>
              </w:rPr>
            </w:pPr>
            <w:r>
              <w:rPr>
                <w:rFonts w:ascii="宋体" w:eastAsia="宋体" w:hAnsi="宋体" w:cs="宋体" w:hint="eastAsia"/>
                <w:kern w:val="0"/>
                <w:sz w:val="22"/>
              </w:rPr>
              <w:t xml:space="preserve">   </w:t>
            </w:r>
            <w:r w:rsidR="002810DA" w:rsidRPr="002810DA">
              <w:rPr>
                <w:rFonts w:ascii="宋体" w:eastAsia="宋体" w:hAnsi="宋体" w:cs="宋体" w:hint="eastAsia"/>
                <w:kern w:val="0"/>
                <w:sz w:val="22"/>
              </w:rPr>
              <w:t>4、国有资源有偿使用收入拨款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五、文化体育与传媒支出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5、办案费</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六、社会保障和就业支出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6、中</w:t>
            </w:r>
            <w:proofErr w:type="gramStart"/>
            <w:r w:rsidRPr="002810DA">
              <w:rPr>
                <w:rFonts w:ascii="宋体" w:eastAsia="宋体" w:hAnsi="宋体" w:cs="宋体" w:hint="eastAsia"/>
                <w:kern w:val="0"/>
                <w:sz w:val="22"/>
              </w:rPr>
              <w:t>省转移</w:t>
            </w:r>
            <w:proofErr w:type="gramEnd"/>
            <w:r w:rsidRPr="002810DA">
              <w:rPr>
                <w:rFonts w:ascii="宋体" w:eastAsia="宋体" w:hAnsi="宋体" w:cs="宋体" w:hint="eastAsia"/>
                <w:kern w:val="0"/>
                <w:sz w:val="22"/>
              </w:rPr>
              <w:t>支付补助</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290.00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七、医疗卫生与计划生育支出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ind w:right="440" w:firstLineChars="400" w:firstLine="880"/>
              <w:rPr>
                <w:rFonts w:ascii="宋体" w:eastAsia="宋体" w:hAnsi="宋体" w:cs="宋体"/>
                <w:kern w:val="0"/>
                <w:sz w:val="22"/>
              </w:rPr>
            </w:pPr>
            <w:r w:rsidRPr="002810DA">
              <w:rPr>
                <w:rFonts w:ascii="宋体" w:eastAsia="宋体" w:hAnsi="宋体" w:cs="宋体" w:hint="eastAsia"/>
                <w:kern w:val="0"/>
                <w:sz w:val="22"/>
              </w:rPr>
              <w:t xml:space="preserve">919.75 </w:t>
            </w:r>
          </w:p>
        </w:tc>
      </w:tr>
      <w:tr w:rsidR="002810DA" w:rsidRPr="002810DA" w:rsidTr="002810DA">
        <w:trPr>
          <w:trHeight w:val="402"/>
        </w:trPr>
        <w:tc>
          <w:tcPr>
            <w:tcW w:w="3417" w:type="dxa"/>
            <w:tcBorders>
              <w:top w:val="nil"/>
              <w:left w:val="single" w:sz="4" w:space="0" w:color="auto"/>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7、财政金库结转收入</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7.47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八、节能环保支出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nil"/>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二、政府性基金拨款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九、城乡社区支出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十、农林水支出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十一、交通运输支出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十二、资源勘探信息等支出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十三、商业服务业等支出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十四、国土海洋气象等支出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十五、住房保障支出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十六、粮油物资储备支出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000000"/>
              <w:right w:val="single" w:sz="4" w:space="0" w:color="000000"/>
            </w:tcBorders>
            <w:shd w:val="clear" w:color="auto" w:fill="auto"/>
            <w:vAlign w:val="center"/>
            <w:hideMark/>
          </w:tcPr>
          <w:p w:rsidR="002810DA" w:rsidRPr="002810DA" w:rsidRDefault="002810DA" w:rsidP="002810DA">
            <w:pPr>
              <w:widowControl/>
              <w:jc w:val="left"/>
              <w:rPr>
                <w:rFonts w:ascii="宋体" w:eastAsia="宋体" w:hAnsi="宋体" w:cs="宋体"/>
                <w:color w:val="000000"/>
                <w:kern w:val="0"/>
                <w:sz w:val="22"/>
              </w:rPr>
            </w:pPr>
            <w:r w:rsidRPr="002810DA">
              <w:rPr>
                <w:rFonts w:ascii="宋体" w:eastAsia="宋体" w:hAnsi="宋体" w:cs="宋体" w:hint="eastAsia"/>
                <w:color w:val="000000"/>
                <w:kern w:val="0"/>
                <w:sz w:val="22"/>
              </w:rPr>
              <w:t>十七、其他支出</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本年支出合计</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ind w:right="440"/>
              <w:jc w:val="center"/>
              <w:rPr>
                <w:rFonts w:ascii="宋体" w:eastAsia="宋体" w:hAnsi="宋体" w:cs="宋体"/>
                <w:kern w:val="0"/>
                <w:sz w:val="22"/>
              </w:rPr>
            </w:pPr>
            <w:r w:rsidRPr="002810DA">
              <w:rPr>
                <w:rFonts w:ascii="宋体" w:eastAsia="宋体" w:hAnsi="宋体" w:cs="宋体" w:hint="eastAsia"/>
                <w:kern w:val="0"/>
                <w:sz w:val="22"/>
              </w:rPr>
              <w:t xml:space="preserve">919.75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left"/>
              <w:rPr>
                <w:rFonts w:ascii="宋体" w:eastAsia="宋体" w:hAnsi="宋体" w:cs="宋体"/>
                <w:kern w:val="0"/>
                <w:sz w:val="22"/>
              </w:rPr>
            </w:pPr>
            <w:r w:rsidRPr="002810DA">
              <w:rPr>
                <w:rFonts w:ascii="宋体" w:eastAsia="宋体" w:hAnsi="宋体" w:cs="宋体" w:hint="eastAsia"/>
                <w:kern w:val="0"/>
                <w:sz w:val="22"/>
              </w:rPr>
              <w:t>十八、结转下年</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　</w:t>
            </w:r>
          </w:p>
        </w:tc>
      </w:tr>
      <w:tr w:rsidR="002810DA" w:rsidRPr="002810DA" w:rsidTr="002810DA">
        <w:trPr>
          <w:trHeight w:val="40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财政拨款收入总计</w:t>
            </w:r>
          </w:p>
        </w:tc>
        <w:tc>
          <w:tcPr>
            <w:tcW w:w="141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right"/>
              <w:rPr>
                <w:rFonts w:ascii="宋体" w:eastAsia="宋体" w:hAnsi="宋体" w:cs="宋体"/>
                <w:kern w:val="0"/>
                <w:sz w:val="22"/>
              </w:rPr>
            </w:pPr>
            <w:r w:rsidRPr="002810DA">
              <w:rPr>
                <w:rFonts w:ascii="宋体" w:eastAsia="宋体" w:hAnsi="宋体" w:cs="宋体" w:hint="eastAsia"/>
                <w:kern w:val="0"/>
                <w:sz w:val="22"/>
              </w:rPr>
              <w:t xml:space="preserve">919.75 </w:t>
            </w:r>
          </w:p>
        </w:tc>
        <w:tc>
          <w:tcPr>
            <w:tcW w:w="2977"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jc w:val="center"/>
              <w:rPr>
                <w:rFonts w:ascii="宋体" w:eastAsia="宋体" w:hAnsi="宋体" w:cs="宋体"/>
                <w:kern w:val="0"/>
                <w:sz w:val="22"/>
              </w:rPr>
            </w:pPr>
            <w:r w:rsidRPr="002810DA">
              <w:rPr>
                <w:rFonts w:ascii="宋体" w:eastAsia="宋体" w:hAnsi="宋体" w:cs="宋体" w:hint="eastAsia"/>
                <w:kern w:val="0"/>
                <w:sz w:val="22"/>
              </w:rPr>
              <w:t>财政拨款支出总计</w:t>
            </w:r>
          </w:p>
        </w:tc>
        <w:tc>
          <w:tcPr>
            <w:tcW w:w="2948" w:type="dxa"/>
            <w:tcBorders>
              <w:top w:val="nil"/>
              <w:left w:val="nil"/>
              <w:bottom w:val="single" w:sz="4" w:space="0" w:color="auto"/>
              <w:right w:val="single" w:sz="4" w:space="0" w:color="auto"/>
            </w:tcBorders>
            <w:shd w:val="clear" w:color="auto" w:fill="auto"/>
            <w:noWrap/>
            <w:vAlign w:val="center"/>
            <w:hideMark/>
          </w:tcPr>
          <w:p w:rsidR="002810DA" w:rsidRPr="002810DA" w:rsidRDefault="002810DA" w:rsidP="002810DA">
            <w:pPr>
              <w:widowControl/>
              <w:ind w:right="440" w:firstLineChars="350" w:firstLine="770"/>
              <w:rPr>
                <w:rFonts w:ascii="宋体" w:eastAsia="宋体" w:hAnsi="宋体" w:cs="宋体"/>
                <w:kern w:val="0"/>
                <w:sz w:val="22"/>
              </w:rPr>
            </w:pPr>
            <w:r w:rsidRPr="002810DA">
              <w:rPr>
                <w:rFonts w:ascii="宋体" w:eastAsia="宋体" w:hAnsi="宋体" w:cs="宋体" w:hint="eastAsia"/>
                <w:kern w:val="0"/>
                <w:sz w:val="22"/>
              </w:rPr>
              <w:t xml:space="preserve">919.75 </w:t>
            </w:r>
          </w:p>
        </w:tc>
      </w:tr>
    </w:tbl>
    <w:p w:rsidR="00395C65" w:rsidRDefault="00395C65" w:rsidP="008C2E28">
      <w:pPr>
        <w:ind w:firstLineChars="150" w:firstLine="480"/>
        <w:rPr>
          <w:rFonts w:ascii="楷体_GB2312" w:eastAsia="楷体_GB2312"/>
          <w:sz w:val="32"/>
          <w:szCs w:val="32"/>
        </w:rPr>
      </w:pPr>
      <w:r w:rsidRPr="004A0CF6">
        <w:rPr>
          <w:rFonts w:ascii="楷体_GB2312" w:eastAsia="楷体_GB2312" w:hint="eastAsia"/>
          <w:sz w:val="32"/>
          <w:szCs w:val="32"/>
        </w:rPr>
        <w:t>（五）一般公共预算支出表</w:t>
      </w:r>
      <w:r w:rsidR="00FD4391">
        <w:rPr>
          <w:rFonts w:ascii="楷体_GB2312" w:eastAsia="楷体_GB2312" w:hint="eastAsia"/>
          <w:sz w:val="32"/>
          <w:szCs w:val="32"/>
        </w:rPr>
        <w:t xml:space="preserve">               单位：万元</w:t>
      </w:r>
    </w:p>
    <w:tbl>
      <w:tblPr>
        <w:tblW w:w="10860" w:type="dxa"/>
        <w:tblInd w:w="93" w:type="dxa"/>
        <w:tblLook w:val="04A0"/>
      </w:tblPr>
      <w:tblGrid>
        <w:gridCol w:w="1291"/>
        <w:gridCol w:w="1849"/>
        <w:gridCol w:w="1180"/>
        <w:gridCol w:w="1020"/>
        <w:gridCol w:w="1000"/>
        <w:gridCol w:w="763"/>
        <w:gridCol w:w="992"/>
        <w:gridCol w:w="992"/>
        <w:gridCol w:w="1773"/>
      </w:tblGrid>
      <w:tr w:rsidR="008C2E28" w:rsidRPr="008C2E28" w:rsidTr="00AC434D">
        <w:trPr>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lastRenderedPageBreak/>
              <w:t>科目编码</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科目名称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center"/>
              <w:rPr>
                <w:rFonts w:ascii="宋体" w:eastAsia="宋体" w:hAnsi="宋体" w:cs="宋体"/>
                <w:kern w:val="0"/>
                <w:sz w:val="22"/>
              </w:rPr>
            </w:pPr>
            <w:r w:rsidRPr="008C2E28">
              <w:rPr>
                <w:rFonts w:ascii="宋体" w:eastAsia="宋体" w:hAnsi="宋体" w:cs="宋体" w:hint="eastAsia"/>
                <w:kern w:val="0"/>
                <w:sz w:val="22"/>
              </w:rPr>
              <w:t>预算数合计</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center"/>
              <w:rPr>
                <w:rFonts w:ascii="宋体" w:eastAsia="宋体" w:hAnsi="宋体" w:cs="宋体"/>
                <w:kern w:val="0"/>
                <w:sz w:val="22"/>
              </w:rPr>
            </w:pPr>
            <w:r w:rsidRPr="008C2E28">
              <w:rPr>
                <w:rFonts w:ascii="宋体" w:eastAsia="宋体" w:hAnsi="宋体" w:cs="宋体" w:hint="eastAsia"/>
                <w:kern w:val="0"/>
                <w:sz w:val="22"/>
              </w:rPr>
              <w:t>基本支出</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center"/>
              <w:rPr>
                <w:rFonts w:ascii="宋体" w:eastAsia="宋体" w:hAnsi="宋体" w:cs="宋体"/>
                <w:kern w:val="0"/>
                <w:sz w:val="22"/>
              </w:rPr>
            </w:pPr>
            <w:r w:rsidRPr="008C2E28">
              <w:rPr>
                <w:rFonts w:ascii="宋体" w:eastAsia="宋体" w:hAnsi="宋体" w:cs="宋体" w:hint="eastAsia"/>
                <w:kern w:val="0"/>
                <w:sz w:val="22"/>
              </w:rPr>
              <w:t>项目支出</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center"/>
              <w:rPr>
                <w:rFonts w:ascii="宋体" w:eastAsia="宋体" w:hAnsi="宋体" w:cs="宋体"/>
                <w:kern w:val="0"/>
                <w:sz w:val="22"/>
              </w:rPr>
            </w:pPr>
            <w:r w:rsidRPr="008C2E28">
              <w:rPr>
                <w:rFonts w:ascii="宋体" w:eastAsia="宋体" w:hAnsi="宋体" w:cs="宋体" w:hint="eastAsia"/>
                <w:kern w:val="0"/>
                <w:sz w:val="22"/>
              </w:rPr>
              <w:t>上缴上级支出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center"/>
              <w:rPr>
                <w:rFonts w:ascii="宋体" w:eastAsia="宋体" w:hAnsi="宋体" w:cs="宋体"/>
                <w:kern w:val="0"/>
                <w:sz w:val="22"/>
              </w:rPr>
            </w:pPr>
            <w:r w:rsidRPr="008C2E28">
              <w:rPr>
                <w:rFonts w:ascii="宋体" w:eastAsia="宋体" w:hAnsi="宋体" w:cs="宋体" w:hint="eastAsia"/>
                <w:kern w:val="0"/>
                <w:sz w:val="22"/>
              </w:rPr>
              <w:t>事业单位经营支出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center"/>
              <w:rPr>
                <w:rFonts w:ascii="宋体" w:eastAsia="宋体" w:hAnsi="宋体" w:cs="宋体"/>
                <w:kern w:val="0"/>
                <w:sz w:val="22"/>
              </w:rPr>
            </w:pPr>
            <w:r w:rsidRPr="008C2E28">
              <w:rPr>
                <w:rFonts w:ascii="宋体" w:eastAsia="宋体" w:hAnsi="宋体" w:cs="宋体" w:hint="eastAsia"/>
                <w:kern w:val="0"/>
                <w:sz w:val="22"/>
              </w:rPr>
              <w:t>对附属单位补助支出</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AC434D" w:rsidRDefault="008C2E28" w:rsidP="008C2E28">
            <w:pPr>
              <w:widowControl/>
              <w:rPr>
                <w:rFonts w:ascii="宋体" w:eastAsia="宋体" w:hAnsi="宋体" w:cs="宋体"/>
                <w:kern w:val="0"/>
                <w:sz w:val="22"/>
              </w:rPr>
            </w:pPr>
            <w:r w:rsidRPr="008C2E28">
              <w:rPr>
                <w:rFonts w:ascii="宋体" w:eastAsia="宋体" w:hAnsi="宋体" w:cs="宋体" w:hint="eastAsia"/>
                <w:kern w:val="0"/>
                <w:sz w:val="22"/>
              </w:rPr>
              <w:t>结转下</w:t>
            </w:r>
          </w:p>
          <w:p w:rsidR="008C2E28" w:rsidRPr="008C2E28" w:rsidRDefault="008C2E28" w:rsidP="008C2E28">
            <w:pPr>
              <w:widowControl/>
              <w:rPr>
                <w:rFonts w:ascii="宋体" w:eastAsia="宋体" w:hAnsi="宋体" w:cs="宋体"/>
                <w:kern w:val="0"/>
                <w:sz w:val="22"/>
              </w:rPr>
            </w:pPr>
            <w:r w:rsidRPr="008C2E28">
              <w:rPr>
                <w:rFonts w:ascii="宋体" w:eastAsia="宋体" w:hAnsi="宋体" w:cs="宋体" w:hint="eastAsia"/>
                <w:kern w:val="0"/>
                <w:sz w:val="22"/>
              </w:rPr>
              <w:t>年支出</w:t>
            </w:r>
          </w:p>
        </w:tc>
      </w:tr>
      <w:tr w:rsidR="008C2E28" w:rsidRPr="008C2E28" w:rsidTr="00AC434D">
        <w:trPr>
          <w:trHeight w:val="2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w:t>
            </w:r>
          </w:p>
        </w:tc>
        <w:tc>
          <w:tcPr>
            <w:tcW w:w="1849" w:type="dxa"/>
            <w:tcBorders>
              <w:top w:val="nil"/>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center"/>
              <w:rPr>
                <w:rFonts w:ascii="宋体" w:eastAsia="宋体" w:hAnsi="宋体" w:cs="宋体"/>
                <w:kern w:val="0"/>
                <w:sz w:val="22"/>
              </w:rPr>
            </w:pPr>
            <w:r w:rsidRPr="008C2E28">
              <w:rPr>
                <w:rFonts w:ascii="宋体" w:eastAsia="宋体" w:hAnsi="宋体" w:cs="宋体" w:hint="eastAsia"/>
                <w:kern w:val="0"/>
                <w:sz w:val="22"/>
              </w:rPr>
              <w:t>合计</w:t>
            </w:r>
          </w:p>
        </w:tc>
        <w:tc>
          <w:tcPr>
            <w:tcW w:w="118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919.75 </w:t>
            </w:r>
          </w:p>
        </w:tc>
        <w:tc>
          <w:tcPr>
            <w:tcW w:w="102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457.25 </w:t>
            </w:r>
          </w:p>
        </w:tc>
        <w:tc>
          <w:tcPr>
            <w:tcW w:w="100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462.50 </w:t>
            </w:r>
          </w:p>
        </w:tc>
        <w:tc>
          <w:tcPr>
            <w:tcW w:w="76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177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r>
      <w:tr w:rsidR="008C2E28" w:rsidRPr="008C2E28" w:rsidTr="00AC434D">
        <w:trPr>
          <w:trHeight w:val="5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210</w:t>
            </w:r>
          </w:p>
        </w:tc>
        <w:tc>
          <w:tcPr>
            <w:tcW w:w="1849" w:type="dxa"/>
            <w:tcBorders>
              <w:top w:val="nil"/>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医疗卫生与计划生育支出</w:t>
            </w:r>
          </w:p>
        </w:tc>
        <w:tc>
          <w:tcPr>
            <w:tcW w:w="118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919.75 </w:t>
            </w:r>
          </w:p>
        </w:tc>
        <w:tc>
          <w:tcPr>
            <w:tcW w:w="102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457.25 </w:t>
            </w:r>
          </w:p>
        </w:tc>
        <w:tc>
          <w:tcPr>
            <w:tcW w:w="100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462.50 </w:t>
            </w:r>
          </w:p>
        </w:tc>
        <w:tc>
          <w:tcPr>
            <w:tcW w:w="76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177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r>
      <w:tr w:rsidR="008C2E28" w:rsidRPr="008C2E28" w:rsidTr="00AC434D">
        <w:trPr>
          <w:trHeight w:val="2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21005</w:t>
            </w:r>
          </w:p>
        </w:tc>
        <w:tc>
          <w:tcPr>
            <w:tcW w:w="1849" w:type="dxa"/>
            <w:tcBorders>
              <w:top w:val="nil"/>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医疗保障</w:t>
            </w:r>
          </w:p>
        </w:tc>
        <w:tc>
          <w:tcPr>
            <w:tcW w:w="118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3.57 </w:t>
            </w:r>
          </w:p>
        </w:tc>
        <w:tc>
          <w:tcPr>
            <w:tcW w:w="102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3.57 </w:t>
            </w:r>
          </w:p>
        </w:tc>
        <w:tc>
          <w:tcPr>
            <w:tcW w:w="100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177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r>
      <w:tr w:rsidR="008C2E28" w:rsidRPr="008C2E28" w:rsidTr="00AC434D">
        <w:trPr>
          <w:trHeight w:val="5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2100502</w:t>
            </w:r>
          </w:p>
        </w:tc>
        <w:tc>
          <w:tcPr>
            <w:tcW w:w="1849" w:type="dxa"/>
            <w:tcBorders>
              <w:top w:val="nil"/>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事业单位医疗</w:t>
            </w:r>
          </w:p>
        </w:tc>
        <w:tc>
          <w:tcPr>
            <w:tcW w:w="118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3.57 </w:t>
            </w:r>
          </w:p>
        </w:tc>
        <w:tc>
          <w:tcPr>
            <w:tcW w:w="102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3.57 </w:t>
            </w:r>
          </w:p>
        </w:tc>
        <w:tc>
          <w:tcPr>
            <w:tcW w:w="100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177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r>
      <w:tr w:rsidR="008C2E28" w:rsidRPr="008C2E28" w:rsidTr="00AC434D">
        <w:trPr>
          <w:trHeight w:val="5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21010</w:t>
            </w:r>
          </w:p>
        </w:tc>
        <w:tc>
          <w:tcPr>
            <w:tcW w:w="1849" w:type="dxa"/>
            <w:tcBorders>
              <w:top w:val="nil"/>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食品和药品监督管理事务</w:t>
            </w:r>
          </w:p>
        </w:tc>
        <w:tc>
          <w:tcPr>
            <w:tcW w:w="118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916.18 </w:t>
            </w:r>
          </w:p>
        </w:tc>
        <w:tc>
          <w:tcPr>
            <w:tcW w:w="102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453.68 </w:t>
            </w:r>
          </w:p>
        </w:tc>
        <w:tc>
          <w:tcPr>
            <w:tcW w:w="100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462.50 </w:t>
            </w:r>
          </w:p>
        </w:tc>
        <w:tc>
          <w:tcPr>
            <w:tcW w:w="76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177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r>
      <w:tr w:rsidR="008C2E28" w:rsidRPr="008C2E28" w:rsidTr="00AC434D">
        <w:trPr>
          <w:trHeight w:val="5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2101016</w:t>
            </w:r>
          </w:p>
        </w:tc>
        <w:tc>
          <w:tcPr>
            <w:tcW w:w="1849" w:type="dxa"/>
            <w:tcBorders>
              <w:top w:val="nil"/>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食品安全事务</w:t>
            </w:r>
          </w:p>
        </w:tc>
        <w:tc>
          <w:tcPr>
            <w:tcW w:w="118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462.50 </w:t>
            </w:r>
          </w:p>
        </w:tc>
        <w:tc>
          <w:tcPr>
            <w:tcW w:w="102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462.50 </w:t>
            </w:r>
          </w:p>
        </w:tc>
        <w:tc>
          <w:tcPr>
            <w:tcW w:w="76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177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r>
      <w:tr w:rsidR="008C2E28" w:rsidRPr="008C2E28" w:rsidTr="00AC434D">
        <w:trPr>
          <w:trHeight w:val="10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2101050</w:t>
            </w:r>
          </w:p>
        </w:tc>
        <w:tc>
          <w:tcPr>
            <w:tcW w:w="1849" w:type="dxa"/>
            <w:tcBorders>
              <w:top w:val="nil"/>
              <w:left w:val="nil"/>
              <w:bottom w:val="single" w:sz="4" w:space="0" w:color="auto"/>
              <w:right w:val="single" w:sz="4" w:space="0" w:color="auto"/>
            </w:tcBorders>
            <w:shd w:val="clear" w:color="auto" w:fill="auto"/>
            <w:vAlign w:val="center"/>
            <w:hideMark/>
          </w:tcPr>
          <w:p w:rsidR="008C2E28" w:rsidRPr="008C2E28" w:rsidRDefault="008C2E28" w:rsidP="008C2E28">
            <w:pPr>
              <w:widowControl/>
              <w:jc w:val="left"/>
              <w:rPr>
                <w:rFonts w:ascii="宋体" w:eastAsia="宋体" w:hAnsi="宋体" w:cs="宋体"/>
                <w:kern w:val="0"/>
                <w:sz w:val="22"/>
              </w:rPr>
            </w:pPr>
            <w:r w:rsidRPr="008C2E28">
              <w:rPr>
                <w:rFonts w:ascii="宋体" w:eastAsia="宋体" w:hAnsi="宋体" w:cs="宋体" w:hint="eastAsia"/>
                <w:kern w:val="0"/>
                <w:sz w:val="22"/>
              </w:rPr>
              <w:t xml:space="preserve">    事业运行（食品和药品监督管理事务）</w:t>
            </w:r>
          </w:p>
        </w:tc>
        <w:tc>
          <w:tcPr>
            <w:tcW w:w="118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453.68 </w:t>
            </w:r>
          </w:p>
        </w:tc>
        <w:tc>
          <w:tcPr>
            <w:tcW w:w="102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453.68 </w:t>
            </w:r>
          </w:p>
        </w:tc>
        <w:tc>
          <w:tcPr>
            <w:tcW w:w="1000"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c>
          <w:tcPr>
            <w:tcW w:w="1773" w:type="dxa"/>
            <w:tcBorders>
              <w:top w:val="nil"/>
              <w:left w:val="nil"/>
              <w:bottom w:val="single" w:sz="4" w:space="0" w:color="auto"/>
              <w:right w:val="single" w:sz="4" w:space="0" w:color="auto"/>
            </w:tcBorders>
            <w:shd w:val="clear" w:color="auto" w:fill="auto"/>
            <w:noWrap/>
            <w:vAlign w:val="center"/>
            <w:hideMark/>
          </w:tcPr>
          <w:p w:rsidR="008C2E28" w:rsidRPr="008C2E28" w:rsidRDefault="008C2E28" w:rsidP="008C2E28">
            <w:pPr>
              <w:widowControl/>
              <w:jc w:val="right"/>
              <w:rPr>
                <w:rFonts w:ascii="宋体" w:eastAsia="宋体" w:hAnsi="宋体" w:cs="宋体"/>
                <w:kern w:val="0"/>
                <w:sz w:val="22"/>
              </w:rPr>
            </w:pPr>
            <w:r w:rsidRPr="008C2E28">
              <w:rPr>
                <w:rFonts w:ascii="宋体" w:eastAsia="宋体" w:hAnsi="宋体" w:cs="宋体" w:hint="eastAsia"/>
                <w:kern w:val="0"/>
                <w:sz w:val="22"/>
              </w:rPr>
              <w:t xml:space="preserve">　</w:t>
            </w:r>
          </w:p>
        </w:tc>
      </w:tr>
    </w:tbl>
    <w:p w:rsidR="00395C65" w:rsidRDefault="00395C65" w:rsidP="00FD4391">
      <w:pPr>
        <w:rPr>
          <w:rFonts w:ascii="楷体_GB2312" w:eastAsia="楷体_GB2312"/>
          <w:sz w:val="32"/>
          <w:szCs w:val="32"/>
        </w:rPr>
      </w:pPr>
      <w:r w:rsidRPr="004A0CF6">
        <w:rPr>
          <w:rFonts w:ascii="楷体_GB2312" w:eastAsia="楷体_GB2312" w:hint="eastAsia"/>
          <w:sz w:val="32"/>
          <w:szCs w:val="32"/>
        </w:rPr>
        <w:t>（六）一般公共预算基本支出表</w:t>
      </w:r>
      <w:r w:rsidR="00FD4391">
        <w:rPr>
          <w:rFonts w:ascii="楷体_GB2312" w:eastAsia="楷体_GB2312" w:hint="eastAsia"/>
          <w:sz w:val="32"/>
          <w:szCs w:val="32"/>
        </w:rPr>
        <w:t xml:space="preserve">    单位：万元</w:t>
      </w:r>
    </w:p>
    <w:tbl>
      <w:tblPr>
        <w:tblW w:w="7103" w:type="dxa"/>
        <w:tblInd w:w="93" w:type="dxa"/>
        <w:tblLook w:val="04A0"/>
      </w:tblPr>
      <w:tblGrid>
        <w:gridCol w:w="1480"/>
        <w:gridCol w:w="3355"/>
        <w:gridCol w:w="2268"/>
      </w:tblGrid>
      <w:tr w:rsidR="00FD4391" w:rsidRPr="00FD4391" w:rsidTr="00DD38DA">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center"/>
              <w:rPr>
                <w:rFonts w:ascii="宋体" w:eastAsia="宋体" w:hAnsi="宋体" w:cs="宋体"/>
                <w:kern w:val="0"/>
                <w:sz w:val="22"/>
              </w:rPr>
            </w:pPr>
            <w:r w:rsidRPr="00FD4391">
              <w:rPr>
                <w:rFonts w:ascii="宋体" w:eastAsia="宋体" w:hAnsi="宋体" w:cs="宋体" w:hint="eastAsia"/>
                <w:kern w:val="0"/>
                <w:sz w:val="22"/>
              </w:rPr>
              <w:t>科目编码</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center"/>
              <w:rPr>
                <w:rFonts w:ascii="宋体" w:eastAsia="宋体" w:hAnsi="宋体" w:cs="宋体"/>
                <w:kern w:val="0"/>
                <w:sz w:val="22"/>
              </w:rPr>
            </w:pPr>
            <w:r w:rsidRPr="00FD4391">
              <w:rPr>
                <w:rFonts w:ascii="宋体" w:eastAsia="宋体" w:hAnsi="宋体" w:cs="宋体" w:hint="eastAsia"/>
                <w:kern w:val="0"/>
                <w:sz w:val="22"/>
              </w:rPr>
              <w:t>科目名称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center"/>
              <w:rPr>
                <w:rFonts w:ascii="宋体" w:eastAsia="宋体" w:hAnsi="宋体" w:cs="宋体"/>
                <w:kern w:val="0"/>
                <w:sz w:val="22"/>
              </w:rPr>
            </w:pPr>
            <w:r w:rsidRPr="00FD4391">
              <w:rPr>
                <w:rFonts w:ascii="宋体" w:eastAsia="宋体" w:hAnsi="宋体" w:cs="宋体" w:hint="eastAsia"/>
                <w:kern w:val="0"/>
                <w:sz w:val="22"/>
              </w:rPr>
              <w:t>预算数</w:t>
            </w:r>
          </w:p>
        </w:tc>
      </w:tr>
      <w:tr w:rsidR="00FD4391" w:rsidRPr="00FD4391" w:rsidTr="00DD38D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center"/>
              <w:rPr>
                <w:rFonts w:ascii="宋体" w:eastAsia="宋体" w:hAnsi="宋体" w:cs="宋体"/>
                <w:kern w:val="0"/>
                <w:sz w:val="22"/>
              </w:rPr>
            </w:pPr>
            <w:r w:rsidRPr="00FD4391">
              <w:rPr>
                <w:rFonts w:ascii="宋体" w:eastAsia="宋体" w:hAnsi="宋体" w:cs="宋体" w:hint="eastAsia"/>
                <w:kern w:val="0"/>
                <w:sz w:val="22"/>
              </w:rPr>
              <w:t>合</w:t>
            </w:r>
            <w:r w:rsidR="00085F3D">
              <w:rPr>
                <w:rFonts w:ascii="宋体" w:eastAsia="宋体" w:hAnsi="宋体" w:cs="宋体" w:hint="eastAsia"/>
                <w:kern w:val="0"/>
                <w:sz w:val="22"/>
              </w:rPr>
              <w:t xml:space="preserve">    </w:t>
            </w:r>
            <w:r w:rsidRPr="00FD4391">
              <w:rPr>
                <w:rFonts w:ascii="宋体" w:eastAsia="宋体" w:hAnsi="宋体" w:cs="宋体" w:hint="eastAsia"/>
                <w:kern w:val="0"/>
                <w:sz w:val="22"/>
              </w:rPr>
              <w:t>计</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457.25 </w:t>
            </w:r>
          </w:p>
        </w:tc>
      </w:tr>
      <w:tr w:rsidR="00FD4391" w:rsidRPr="00FD4391" w:rsidTr="00DD38D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301</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工资福利支出</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274.85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30101</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基本工资</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159.60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30102</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津贴补贴</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14.57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30104</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社会保障缴费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3.57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30107</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绩效工资</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97.11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302</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商品和服务支出</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25.32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30201</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办公费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1.35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30202</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印刷费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1.17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30205</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水费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0.90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30206</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电费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2.92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30207</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邮电费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0.85 </w:t>
            </w:r>
          </w:p>
        </w:tc>
      </w:tr>
      <w:tr w:rsidR="00FD4391" w:rsidRPr="00FD4391" w:rsidTr="00DD38D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30211</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差旅费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1.80 </w:t>
            </w:r>
          </w:p>
        </w:tc>
      </w:tr>
      <w:tr w:rsidR="00FD4391" w:rsidRPr="00FD4391" w:rsidTr="00DD38D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30213</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维修(护)费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0.90 </w:t>
            </w:r>
          </w:p>
        </w:tc>
      </w:tr>
      <w:tr w:rsidR="00FD4391" w:rsidRPr="00FD4391" w:rsidTr="00DD38D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30216</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培训费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1.98 </w:t>
            </w:r>
          </w:p>
        </w:tc>
      </w:tr>
      <w:tr w:rsidR="00FD4391" w:rsidRPr="00FD4391" w:rsidTr="00DD38D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30217</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公务接待费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1.04 </w:t>
            </w:r>
          </w:p>
        </w:tc>
      </w:tr>
      <w:tr w:rsidR="00FD4391" w:rsidRPr="00FD4391" w:rsidTr="00DD38D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30231</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公务用车运行维护费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3.08 </w:t>
            </w:r>
          </w:p>
        </w:tc>
      </w:tr>
      <w:tr w:rsidR="00FD4391" w:rsidRPr="00FD4391" w:rsidTr="00DD38D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30299</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其他商品和服务支出</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9.33 </w:t>
            </w:r>
          </w:p>
        </w:tc>
      </w:tr>
      <w:tr w:rsidR="00FD4391" w:rsidRPr="00FD4391" w:rsidTr="00DD38D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303</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对个人和家庭的补助</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157.08 </w:t>
            </w:r>
          </w:p>
        </w:tc>
      </w:tr>
      <w:tr w:rsidR="00FD4391" w:rsidRPr="00FD4391" w:rsidTr="00DD38D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30302</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退休费</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153.50 </w:t>
            </w:r>
          </w:p>
        </w:tc>
      </w:tr>
      <w:tr w:rsidR="00FD4391" w:rsidRPr="00FD4391" w:rsidTr="00DD38DA">
        <w:trPr>
          <w:trHeight w:val="54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30399</w:t>
            </w:r>
          </w:p>
        </w:tc>
        <w:tc>
          <w:tcPr>
            <w:tcW w:w="3355"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其他对个人和家庭的补助支出</w:t>
            </w:r>
          </w:p>
        </w:tc>
        <w:tc>
          <w:tcPr>
            <w:tcW w:w="2268" w:type="dxa"/>
            <w:tcBorders>
              <w:top w:val="nil"/>
              <w:left w:val="nil"/>
              <w:bottom w:val="single" w:sz="4" w:space="0" w:color="auto"/>
              <w:right w:val="single" w:sz="4" w:space="0" w:color="auto"/>
            </w:tcBorders>
            <w:shd w:val="clear" w:color="auto" w:fill="auto"/>
            <w:noWrap/>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3.58 </w:t>
            </w:r>
          </w:p>
        </w:tc>
      </w:tr>
    </w:tbl>
    <w:p w:rsidR="00BF5D83" w:rsidRDefault="00395C65" w:rsidP="00FD4391">
      <w:pPr>
        <w:rPr>
          <w:rFonts w:ascii="楷体_GB2312" w:eastAsia="楷体_GB2312"/>
          <w:sz w:val="32"/>
          <w:szCs w:val="32"/>
        </w:rPr>
      </w:pPr>
      <w:r w:rsidRPr="004A0CF6">
        <w:rPr>
          <w:rFonts w:ascii="楷体_GB2312" w:eastAsia="楷体_GB2312" w:hint="eastAsia"/>
          <w:sz w:val="32"/>
          <w:szCs w:val="32"/>
        </w:rPr>
        <w:lastRenderedPageBreak/>
        <w:t>（七）政府性基金预算支出表</w:t>
      </w:r>
      <w:r w:rsidR="00FD4391">
        <w:rPr>
          <w:rFonts w:ascii="楷体_GB2312" w:eastAsia="楷体_GB2312" w:hint="eastAsia"/>
          <w:sz w:val="32"/>
          <w:szCs w:val="32"/>
        </w:rPr>
        <w:t>：</w:t>
      </w:r>
    </w:p>
    <w:tbl>
      <w:tblPr>
        <w:tblW w:w="10480" w:type="dxa"/>
        <w:tblInd w:w="93" w:type="dxa"/>
        <w:tblLook w:val="04A0"/>
      </w:tblPr>
      <w:tblGrid>
        <w:gridCol w:w="1291"/>
        <w:gridCol w:w="1559"/>
        <w:gridCol w:w="851"/>
        <w:gridCol w:w="1134"/>
        <w:gridCol w:w="1134"/>
        <w:gridCol w:w="992"/>
        <w:gridCol w:w="1276"/>
        <w:gridCol w:w="992"/>
        <w:gridCol w:w="1251"/>
      </w:tblGrid>
      <w:tr w:rsidR="00BF5D83" w:rsidRPr="00BF5D83" w:rsidTr="00BF5D83">
        <w:trPr>
          <w:trHeight w:val="8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D83" w:rsidRPr="00BF5D83" w:rsidRDefault="00BF5D83" w:rsidP="00BF5D83">
            <w:pPr>
              <w:widowControl/>
              <w:jc w:val="center"/>
              <w:rPr>
                <w:rFonts w:ascii="宋体" w:eastAsia="宋体" w:hAnsi="宋体" w:cs="宋体"/>
                <w:kern w:val="0"/>
                <w:sz w:val="22"/>
              </w:rPr>
            </w:pPr>
            <w:r w:rsidRPr="00BF5D83">
              <w:rPr>
                <w:rFonts w:ascii="宋体" w:eastAsia="宋体" w:hAnsi="宋体" w:cs="宋体" w:hint="eastAsia"/>
                <w:kern w:val="0"/>
                <w:sz w:val="22"/>
              </w:rPr>
              <w:t>科目编码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center"/>
              <w:rPr>
                <w:rFonts w:ascii="宋体" w:eastAsia="宋体" w:hAnsi="宋体" w:cs="宋体"/>
                <w:kern w:val="0"/>
                <w:sz w:val="22"/>
              </w:rPr>
            </w:pPr>
            <w:r w:rsidRPr="00BF5D83">
              <w:rPr>
                <w:rFonts w:ascii="宋体" w:eastAsia="宋体" w:hAnsi="宋体" w:cs="宋体" w:hint="eastAsia"/>
                <w:kern w:val="0"/>
                <w:sz w:val="22"/>
              </w:rPr>
              <w:t>科目名称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center"/>
              <w:rPr>
                <w:rFonts w:ascii="宋体" w:eastAsia="宋体" w:hAnsi="宋体" w:cs="宋体"/>
                <w:kern w:val="0"/>
                <w:sz w:val="22"/>
              </w:rPr>
            </w:pPr>
            <w:r w:rsidRPr="00BF5D83">
              <w:rPr>
                <w:rFonts w:ascii="宋体" w:eastAsia="宋体" w:hAnsi="宋体" w:cs="宋体" w:hint="eastAsia"/>
                <w:kern w:val="0"/>
                <w:sz w:val="22"/>
              </w:rPr>
              <w:t>预算数合计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center"/>
              <w:rPr>
                <w:rFonts w:ascii="宋体" w:eastAsia="宋体" w:hAnsi="宋体" w:cs="宋体"/>
                <w:kern w:val="0"/>
                <w:sz w:val="22"/>
              </w:rPr>
            </w:pPr>
            <w:r w:rsidRPr="00BF5D83">
              <w:rPr>
                <w:rFonts w:ascii="宋体" w:eastAsia="宋体" w:hAnsi="宋体" w:cs="宋体" w:hint="eastAsia"/>
                <w:kern w:val="0"/>
                <w:sz w:val="22"/>
              </w:rPr>
              <w:t>基本支出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center"/>
              <w:rPr>
                <w:rFonts w:ascii="宋体" w:eastAsia="宋体" w:hAnsi="宋体" w:cs="宋体"/>
                <w:kern w:val="0"/>
                <w:sz w:val="22"/>
              </w:rPr>
            </w:pPr>
            <w:r w:rsidRPr="00BF5D83">
              <w:rPr>
                <w:rFonts w:ascii="宋体" w:eastAsia="宋体" w:hAnsi="宋体" w:cs="宋体" w:hint="eastAsia"/>
                <w:kern w:val="0"/>
                <w:sz w:val="22"/>
              </w:rPr>
              <w:t>项目支出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center"/>
              <w:rPr>
                <w:rFonts w:ascii="宋体" w:eastAsia="宋体" w:hAnsi="宋体" w:cs="宋体"/>
                <w:kern w:val="0"/>
                <w:sz w:val="22"/>
              </w:rPr>
            </w:pPr>
            <w:r w:rsidRPr="00BF5D83">
              <w:rPr>
                <w:rFonts w:ascii="宋体" w:eastAsia="宋体" w:hAnsi="宋体" w:cs="宋体" w:hint="eastAsia"/>
                <w:kern w:val="0"/>
                <w:sz w:val="22"/>
              </w:rPr>
              <w:t>上缴上级支出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center"/>
              <w:rPr>
                <w:rFonts w:ascii="宋体" w:eastAsia="宋体" w:hAnsi="宋体" w:cs="宋体"/>
                <w:kern w:val="0"/>
                <w:sz w:val="22"/>
              </w:rPr>
            </w:pPr>
            <w:r w:rsidRPr="00BF5D83">
              <w:rPr>
                <w:rFonts w:ascii="宋体" w:eastAsia="宋体" w:hAnsi="宋体" w:cs="宋体" w:hint="eastAsia"/>
                <w:kern w:val="0"/>
                <w:sz w:val="22"/>
              </w:rPr>
              <w:t>事业单位经营支出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center"/>
              <w:rPr>
                <w:rFonts w:ascii="宋体" w:eastAsia="宋体" w:hAnsi="宋体" w:cs="宋体"/>
                <w:kern w:val="0"/>
                <w:sz w:val="22"/>
              </w:rPr>
            </w:pPr>
            <w:r w:rsidRPr="00BF5D83">
              <w:rPr>
                <w:rFonts w:ascii="宋体" w:eastAsia="宋体" w:hAnsi="宋体" w:cs="宋体" w:hint="eastAsia"/>
                <w:kern w:val="0"/>
                <w:sz w:val="22"/>
              </w:rPr>
              <w:t>对附属单位补助支出</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BF5D83" w:rsidRDefault="00BF5D83" w:rsidP="00BF5D83">
            <w:pPr>
              <w:widowControl/>
              <w:rPr>
                <w:rFonts w:ascii="宋体" w:eastAsia="宋体" w:hAnsi="宋体" w:cs="宋体"/>
                <w:kern w:val="0"/>
                <w:sz w:val="22"/>
              </w:rPr>
            </w:pPr>
            <w:r>
              <w:rPr>
                <w:rFonts w:ascii="宋体" w:eastAsia="宋体" w:hAnsi="宋体" w:cs="宋体" w:hint="eastAsia"/>
                <w:kern w:val="0"/>
                <w:sz w:val="22"/>
              </w:rPr>
              <w:t>结转下</w:t>
            </w:r>
          </w:p>
          <w:p w:rsidR="00BF5D83" w:rsidRPr="00BF5D83" w:rsidRDefault="00BF5D83" w:rsidP="00BF5D83">
            <w:pPr>
              <w:widowControl/>
              <w:rPr>
                <w:rFonts w:ascii="宋体" w:eastAsia="宋体" w:hAnsi="宋体" w:cs="宋体"/>
                <w:kern w:val="0"/>
                <w:sz w:val="22"/>
              </w:rPr>
            </w:pPr>
            <w:r>
              <w:rPr>
                <w:rFonts w:ascii="宋体" w:eastAsia="宋体" w:hAnsi="宋体" w:cs="宋体" w:hint="eastAsia"/>
                <w:kern w:val="0"/>
                <w:sz w:val="22"/>
              </w:rPr>
              <w:t>年</w:t>
            </w:r>
            <w:r w:rsidRPr="00BF5D83">
              <w:rPr>
                <w:rFonts w:ascii="宋体" w:eastAsia="宋体" w:hAnsi="宋体" w:cs="宋体" w:hint="eastAsia"/>
                <w:kern w:val="0"/>
                <w:sz w:val="22"/>
              </w:rPr>
              <w:t>支出</w:t>
            </w:r>
          </w:p>
        </w:tc>
      </w:tr>
      <w:tr w:rsidR="00BF5D83" w:rsidRPr="00BF5D83" w:rsidTr="00BF5D83">
        <w:trPr>
          <w:trHeight w:val="4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BF5D83" w:rsidRPr="00BF5D83" w:rsidRDefault="00BF5D83" w:rsidP="00BF5D83">
            <w:pPr>
              <w:widowControl/>
              <w:jc w:val="left"/>
              <w:rPr>
                <w:rFonts w:ascii="宋体" w:eastAsia="宋体" w:hAnsi="宋体" w:cs="宋体"/>
                <w:kern w:val="0"/>
                <w:sz w:val="22"/>
              </w:rPr>
            </w:pPr>
            <w:r w:rsidRPr="00BF5D83">
              <w:rPr>
                <w:rFonts w:ascii="宋体" w:eastAsia="宋体" w:hAnsi="宋体" w:cs="宋体" w:hint="eastAsia"/>
                <w:kern w:val="0"/>
                <w:sz w:val="22"/>
              </w:rPr>
              <w:t xml:space="preserve">　</w:t>
            </w:r>
            <w:r>
              <w:rPr>
                <w:rFonts w:ascii="宋体" w:eastAsia="宋体" w:hAnsi="宋体" w:cs="宋体" w:hint="eastAsia"/>
                <w:kern w:val="0"/>
                <w:sz w:val="22"/>
              </w:rPr>
              <w:t>无</w:t>
            </w:r>
          </w:p>
        </w:tc>
        <w:tc>
          <w:tcPr>
            <w:tcW w:w="1559" w:type="dxa"/>
            <w:tcBorders>
              <w:top w:val="nil"/>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left"/>
              <w:rPr>
                <w:rFonts w:ascii="宋体" w:eastAsia="宋体" w:hAnsi="宋体" w:cs="宋体"/>
                <w:kern w:val="0"/>
                <w:sz w:val="22"/>
              </w:rPr>
            </w:pPr>
            <w:r w:rsidRPr="00BF5D83">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right"/>
              <w:rPr>
                <w:rFonts w:ascii="宋体" w:eastAsia="宋体" w:hAnsi="宋体" w:cs="宋体"/>
                <w:kern w:val="0"/>
                <w:sz w:val="22"/>
              </w:rPr>
            </w:pPr>
            <w:r w:rsidRPr="00BF5D83">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right"/>
              <w:rPr>
                <w:rFonts w:ascii="宋体" w:eastAsia="宋体" w:hAnsi="宋体" w:cs="宋体"/>
                <w:kern w:val="0"/>
                <w:sz w:val="22"/>
              </w:rPr>
            </w:pPr>
            <w:r w:rsidRPr="00BF5D83">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right"/>
              <w:rPr>
                <w:rFonts w:ascii="宋体" w:eastAsia="宋体" w:hAnsi="宋体" w:cs="宋体"/>
                <w:kern w:val="0"/>
                <w:sz w:val="22"/>
              </w:rPr>
            </w:pPr>
            <w:r w:rsidRPr="00BF5D83">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right"/>
              <w:rPr>
                <w:rFonts w:ascii="宋体" w:eastAsia="宋体" w:hAnsi="宋体" w:cs="宋体"/>
                <w:kern w:val="0"/>
                <w:sz w:val="22"/>
              </w:rPr>
            </w:pPr>
            <w:r w:rsidRPr="00BF5D83">
              <w:rPr>
                <w:rFonts w:ascii="宋体" w:eastAsia="宋体" w:hAnsi="宋体" w:cs="宋体"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right"/>
              <w:rPr>
                <w:rFonts w:ascii="宋体" w:eastAsia="宋体" w:hAnsi="宋体" w:cs="宋体"/>
                <w:kern w:val="0"/>
                <w:sz w:val="22"/>
              </w:rPr>
            </w:pPr>
            <w:r w:rsidRPr="00BF5D83">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right"/>
              <w:rPr>
                <w:rFonts w:ascii="宋体" w:eastAsia="宋体" w:hAnsi="宋体" w:cs="宋体"/>
                <w:kern w:val="0"/>
                <w:sz w:val="22"/>
              </w:rPr>
            </w:pPr>
            <w:r w:rsidRPr="00BF5D83">
              <w:rPr>
                <w:rFonts w:ascii="宋体" w:eastAsia="宋体" w:hAnsi="宋体" w:cs="宋体" w:hint="eastAsia"/>
                <w:kern w:val="0"/>
                <w:sz w:val="22"/>
              </w:rPr>
              <w:t xml:space="preserve">　</w:t>
            </w:r>
          </w:p>
        </w:tc>
        <w:tc>
          <w:tcPr>
            <w:tcW w:w="1251" w:type="dxa"/>
            <w:tcBorders>
              <w:top w:val="nil"/>
              <w:left w:val="nil"/>
              <w:bottom w:val="single" w:sz="4" w:space="0" w:color="auto"/>
              <w:right w:val="single" w:sz="4" w:space="0" w:color="auto"/>
            </w:tcBorders>
            <w:shd w:val="clear" w:color="auto" w:fill="auto"/>
            <w:vAlign w:val="center"/>
            <w:hideMark/>
          </w:tcPr>
          <w:p w:rsidR="00BF5D83" w:rsidRPr="00BF5D83" w:rsidRDefault="00BF5D83" w:rsidP="00BF5D83">
            <w:pPr>
              <w:widowControl/>
              <w:jc w:val="right"/>
              <w:rPr>
                <w:rFonts w:ascii="宋体" w:eastAsia="宋体" w:hAnsi="宋体" w:cs="宋体"/>
                <w:kern w:val="0"/>
                <w:sz w:val="22"/>
              </w:rPr>
            </w:pPr>
            <w:r w:rsidRPr="00BF5D83">
              <w:rPr>
                <w:rFonts w:ascii="宋体" w:eastAsia="宋体" w:hAnsi="宋体" w:cs="宋体" w:hint="eastAsia"/>
                <w:kern w:val="0"/>
                <w:sz w:val="22"/>
              </w:rPr>
              <w:t xml:space="preserve">　</w:t>
            </w:r>
          </w:p>
        </w:tc>
      </w:tr>
    </w:tbl>
    <w:p w:rsidR="00395C65" w:rsidRDefault="00395C65" w:rsidP="00FD4391">
      <w:pPr>
        <w:rPr>
          <w:rFonts w:ascii="楷体_GB2312" w:eastAsia="楷体_GB2312"/>
          <w:sz w:val="32"/>
          <w:szCs w:val="32"/>
        </w:rPr>
      </w:pPr>
      <w:r w:rsidRPr="004A0CF6">
        <w:rPr>
          <w:rFonts w:ascii="楷体_GB2312" w:eastAsia="楷体_GB2312" w:hint="eastAsia"/>
          <w:sz w:val="32"/>
          <w:szCs w:val="32"/>
        </w:rPr>
        <w:t>（八）三</w:t>
      </w:r>
      <w:proofErr w:type="gramStart"/>
      <w:r w:rsidRPr="004A0CF6">
        <w:rPr>
          <w:rFonts w:ascii="楷体_GB2312" w:eastAsia="楷体_GB2312" w:hint="eastAsia"/>
          <w:sz w:val="32"/>
          <w:szCs w:val="32"/>
        </w:rPr>
        <w:t>公经费</w:t>
      </w:r>
      <w:proofErr w:type="gramEnd"/>
      <w:r w:rsidRPr="004A0CF6">
        <w:rPr>
          <w:rFonts w:ascii="楷体_GB2312" w:eastAsia="楷体_GB2312" w:hint="eastAsia"/>
          <w:sz w:val="32"/>
          <w:szCs w:val="32"/>
        </w:rPr>
        <w:t>支出表</w:t>
      </w:r>
      <w:r w:rsidR="00FD4391">
        <w:rPr>
          <w:rFonts w:ascii="楷体_GB2312" w:eastAsia="楷体_GB2312" w:hint="eastAsia"/>
          <w:sz w:val="32"/>
          <w:szCs w:val="32"/>
        </w:rPr>
        <w:t xml:space="preserve">                    单位：万元</w:t>
      </w:r>
    </w:p>
    <w:tbl>
      <w:tblPr>
        <w:tblW w:w="8500" w:type="dxa"/>
        <w:tblInd w:w="93" w:type="dxa"/>
        <w:tblLook w:val="04A0"/>
      </w:tblPr>
      <w:tblGrid>
        <w:gridCol w:w="4480"/>
        <w:gridCol w:w="4020"/>
      </w:tblGrid>
      <w:tr w:rsidR="00FD4391" w:rsidRPr="00FD4391" w:rsidTr="00FD4391">
        <w:trPr>
          <w:trHeight w:val="6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391" w:rsidRPr="00FD4391" w:rsidRDefault="00FD4391" w:rsidP="00FD4391">
            <w:pPr>
              <w:widowControl/>
              <w:jc w:val="center"/>
              <w:rPr>
                <w:rFonts w:ascii="宋体" w:eastAsia="宋体" w:hAnsi="宋体" w:cs="宋体"/>
                <w:kern w:val="0"/>
                <w:sz w:val="22"/>
              </w:rPr>
            </w:pPr>
            <w:r w:rsidRPr="00FD4391">
              <w:rPr>
                <w:rFonts w:ascii="宋体" w:eastAsia="宋体" w:hAnsi="宋体" w:cs="宋体" w:hint="eastAsia"/>
                <w:kern w:val="0"/>
                <w:sz w:val="22"/>
              </w:rPr>
              <w:t>项目</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center"/>
              <w:rPr>
                <w:rFonts w:ascii="宋体" w:eastAsia="宋体" w:hAnsi="宋体" w:cs="宋体"/>
                <w:kern w:val="0"/>
                <w:sz w:val="22"/>
              </w:rPr>
            </w:pPr>
            <w:r w:rsidRPr="00FD4391">
              <w:rPr>
                <w:rFonts w:ascii="宋体" w:eastAsia="宋体" w:hAnsi="宋体" w:cs="宋体" w:hint="eastAsia"/>
                <w:kern w:val="0"/>
                <w:sz w:val="22"/>
              </w:rPr>
              <w:t>预算数</w:t>
            </w:r>
          </w:p>
        </w:tc>
      </w:tr>
      <w:tr w:rsidR="00FD4391" w:rsidRPr="00FD4391" w:rsidTr="00FD4391">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FD4391" w:rsidRPr="00FD4391" w:rsidRDefault="00FD4391" w:rsidP="00FD4391">
            <w:pPr>
              <w:widowControl/>
              <w:jc w:val="center"/>
              <w:rPr>
                <w:rFonts w:ascii="宋体" w:eastAsia="宋体" w:hAnsi="宋体" w:cs="宋体"/>
                <w:kern w:val="0"/>
                <w:sz w:val="22"/>
              </w:rPr>
            </w:pPr>
            <w:r w:rsidRPr="00FD4391">
              <w:rPr>
                <w:rFonts w:ascii="宋体" w:eastAsia="宋体" w:hAnsi="宋体" w:cs="宋体" w:hint="eastAsia"/>
                <w:kern w:val="0"/>
                <w:sz w:val="22"/>
              </w:rPr>
              <w:t>合计</w:t>
            </w:r>
          </w:p>
        </w:tc>
        <w:tc>
          <w:tcPr>
            <w:tcW w:w="4020"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7.96 </w:t>
            </w:r>
          </w:p>
        </w:tc>
      </w:tr>
      <w:tr w:rsidR="00FD4391" w:rsidRPr="00FD4391" w:rsidTr="00FD4391">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因公出国（境）费</w:t>
            </w:r>
          </w:p>
        </w:tc>
        <w:tc>
          <w:tcPr>
            <w:tcW w:w="4020"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　</w:t>
            </w:r>
          </w:p>
        </w:tc>
      </w:tr>
      <w:tr w:rsidR="00FD4391" w:rsidRPr="00FD4391" w:rsidTr="00FD4391">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公务接待费</w:t>
            </w:r>
          </w:p>
        </w:tc>
        <w:tc>
          <w:tcPr>
            <w:tcW w:w="4020"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1.04 </w:t>
            </w:r>
          </w:p>
        </w:tc>
      </w:tr>
      <w:tr w:rsidR="00FD4391" w:rsidRPr="00FD4391" w:rsidTr="00FD4391">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公务用车购置及运行费</w:t>
            </w:r>
          </w:p>
        </w:tc>
        <w:tc>
          <w:tcPr>
            <w:tcW w:w="4020"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6.92 </w:t>
            </w:r>
          </w:p>
        </w:tc>
      </w:tr>
      <w:tr w:rsidR="00FD4391" w:rsidRPr="00FD4391" w:rsidTr="00FD4391">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其中：公务用车运行维护费</w:t>
            </w:r>
          </w:p>
        </w:tc>
        <w:tc>
          <w:tcPr>
            <w:tcW w:w="4020"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6.92 </w:t>
            </w:r>
          </w:p>
        </w:tc>
      </w:tr>
      <w:tr w:rsidR="00FD4391" w:rsidRPr="00FD4391" w:rsidTr="00FD4391">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FD4391" w:rsidRPr="00FD4391" w:rsidRDefault="00FD4391" w:rsidP="00FD4391">
            <w:pPr>
              <w:widowControl/>
              <w:jc w:val="left"/>
              <w:rPr>
                <w:rFonts w:ascii="宋体" w:eastAsia="宋体" w:hAnsi="宋体" w:cs="宋体"/>
                <w:kern w:val="0"/>
                <w:sz w:val="22"/>
              </w:rPr>
            </w:pPr>
            <w:r w:rsidRPr="00FD4391">
              <w:rPr>
                <w:rFonts w:ascii="宋体" w:eastAsia="宋体" w:hAnsi="宋体" w:cs="宋体" w:hint="eastAsia"/>
                <w:kern w:val="0"/>
                <w:sz w:val="22"/>
              </w:rPr>
              <w:t xml:space="preserve">　　　    公务用车购置费</w:t>
            </w:r>
          </w:p>
        </w:tc>
        <w:tc>
          <w:tcPr>
            <w:tcW w:w="4020" w:type="dxa"/>
            <w:tcBorders>
              <w:top w:val="nil"/>
              <w:left w:val="nil"/>
              <w:bottom w:val="single" w:sz="4" w:space="0" w:color="auto"/>
              <w:right w:val="single" w:sz="4" w:space="0" w:color="auto"/>
            </w:tcBorders>
            <w:shd w:val="clear" w:color="auto" w:fill="auto"/>
            <w:vAlign w:val="center"/>
            <w:hideMark/>
          </w:tcPr>
          <w:p w:rsidR="00FD4391" w:rsidRPr="00FD4391" w:rsidRDefault="00FD4391" w:rsidP="00FD4391">
            <w:pPr>
              <w:widowControl/>
              <w:jc w:val="right"/>
              <w:rPr>
                <w:rFonts w:ascii="宋体" w:eastAsia="宋体" w:hAnsi="宋体" w:cs="宋体"/>
                <w:kern w:val="0"/>
                <w:sz w:val="22"/>
              </w:rPr>
            </w:pPr>
            <w:r w:rsidRPr="00FD4391">
              <w:rPr>
                <w:rFonts w:ascii="宋体" w:eastAsia="宋体" w:hAnsi="宋体" w:cs="宋体" w:hint="eastAsia"/>
                <w:kern w:val="0"/>
                <w:sz w:val="22"/>
              </w:rPr>
              <w:t xml:space="preserve">　</w:t>
            </w:r>
          </w:p>
        </w:tc>
      </w:tr>
    </w:tbl>
    <w:p w:rsidR="00395C65" w:rsidRPr="004A0CF6" w:rsidRDefault="00395C65" w:rsidP="00CA2EF5">
      <w:pPr>
        <w:ind w:firstLineChars="50" w:firstLine="160"/>
        <w:rPr>
          <w:rFonts w:ascii="黑体" w:eastAsia="黑体" w:hAnsi="黑体"/>
          <w:sz w:val="32"/>
          <w:szCs w:val="32"/>
        </w:rPr>
      </w:pPr>
      <w:r w:rsidRPr="004A0CF6">
        <w:rPr>
          <w:rFonts w:ascii="黑体" w:eastAsia="黑体" w:hAnsi="黑体" w:hint="eastAsia"/>
          <w:sz w:val="32"/>
          <w:szCs w:val="32"/>
        </w:rPr>
        <w:t>三、</w:t>
      </w:r>
      <w:r w:rsidR="00AB70D6" w:rsidRPr="004A0CF6">
        <w:rPr>
          <w:rFonts w:ascii="黑体" w:eastAsia="黑体" w:hAnsi="黑体" w:hint="eastAsia"/>
          <w:sz w:val="32"/>
          <w:szCs w:val="32"/>
        </w:rPr>
        <w:t>编制说明</w:t>
      </w:r>
    </w:p>
    <w:p w:rsidR="00AB70D6" w:rsidRDefault="005368FE" w:rsidP="004A0CF6">
      <w:pPr>
        <w:ind w:firstLineChars="200" w:firstLine="640"/>
        <w:rPr>
          <w:rFonts w:ascii="楷体_GB2312" w:eastAsia="楷体_GB2312"/>
          <w:sz w:val="32"/>
          <w:szCs w:val="32"/>
        </w:rPr>
      </w:pPr>
      <w:r w:rsidRPr="004A0CF6">
        <w:rPr>
          <w:rFonts w:ascii="楷体_GB2312" w:eastAsia="楷体_GB2312" w:hint="eastAsia"/>
          <w:sz w:val="32"/>
          <w:szCs w:val="32"/>
        </w:rPr>
        <w:t>（一）预算报表说明</w:t>
      </w:r>
      <w:r w:rsidR="00CA2EF5">
        <w:rPr>
          <w:rFonts w:ascii="楷体_GB2312" w:eastAsia="楷体_GB2312" w:hint="eastAsia"/>
          <w:sz w:val="32"/>
          <w:szCs w:val="32"/>
        </w:rPr>
        <w:t>：</w:t>
      </w:r>
    </w:p>
    <w:p w:rsidR="00F90710" w:rsidRDefault="00F90710" w:rsidP="00F90710">
      <w:pPr>
        <w:ind w:firstLineChars="50" w:firstLine="160"/>
        <w:rPr>
          <w:rFonts w:ascii="楷体_GB2312" w:eastAsia="楷体_GB2312"/>
          <w:sz w:val="32"/>
          <w:szCs w:val="32"/>
        </w:rPr>
      </w:pPr>
      <w:r>
        <w:rPr>
          <w:rFonts w:ascii="楷体_GB2312" w:eastAsia="楷体_GB2312" w:hint="eastAsia"/>
          <w:sz w:val="32"/>
          <w:szCs w:val="32"/>
        </w:rPr>
        <w:t>1、收支总表：本年收支总额为1174.26万元，比2016年收支总额减少1315.52万元，主要是2016年继续实施完毕中央安排的食品安全检测能力建设项目1198万元。</w:t>
      </w:r>
    </w:p>
    <w:p w:rsidR="00F90710" w:rsidRDefault="00F90710" w:rsidP="00F90710">
      <w:pPr>
        <w:ind w:firstLineChars="50" w:firstLine="160"/>
        <w:rPr>
          <w:rFonts w:ascii="楷体_GB2312" w:eastAsia="楷体_GB2312"/>
          <w:sz w:val="32"/>
          <w:szCs w:val="32"/>
        </w:rPr>
      </w:pPr>
      <w:r>
        <w:rPr>
          <w:rFonts w:ascii="楷体_GB2312" w:eastAsia="楷体_GB2312" w:hint="eastAsia"/>
          <w:sz w:val="32"/>
          <w:szCs w:val="32"/>
        </w:rPr>
        <w:t>2、收入总表：本年财政拨款收入919.75万，加上16年结转指标223.19万、单位基本账户资金结余31.32万合计1174.26万。</w:t>
      </w:r>
    </w:p>
    <w:p w:rsidR="00F90710" w:rsidRPr="00F90710" w:rsidRDefault="00F90710" w:rsidP="00F90710">
      <w:pPr>
        <w:ind w:firstLineChars="50" w:firstLine="160"/>
        <w:rPr>
          <w:rFonts w:ascii="楷体_GB2312" w:eastAsia="楷体_GB2312"/>
          <w:sz w:val="32"/>
          <w:szCs w:val="32"/>
        </w:rPr>
      </w:pPr>
      <w:r>
        <w:rPr>
          <w:rFonts w:ascii="楷体_GB2312" w:eastAsia="楷体_GB2312" w:hint="eastAsia"/>
          <w:sz w:val="32"/>
          <w:szCs w:val="32"/>
        </w:rPr>
        <w:t>3、支出总额：本年基本支出488.57万（</w:t>
      </w:r>
      <w:proofErr w:type="gramStart"/>
      <w:r>
        <w:rPr>
          <w:rFonts w:ascii="楷体_GB2312" w:eastAsia="楷体_GB2312" w:hint="eastAsia"/>
          <w:sz w:val="32"/>
          <w:szCs w:val="32"/>
        </w:rPr>
        <w:t>含人员</w:t>
      </w:r>
      <w:proofErr w:type="gramEnd"/>
      <w:r>
        <w:rPr>
          <w:rFonts w:ascii="楷体_GB2312" w:eastAsia="楷体_GB2312" w:hint="eastAsia"/>
          <w:sz w:val="32"/>
          <w:szCs w:val="32"/>
        </w:rPr>
        <w:t>支出463.25万，日常公用支出25.32万）、项目支出582.41万（</w:t>
      </w:r>
      <w:r w:rsidR="009A555B">
        <w:rPr>
          <w:rFonts w:ascii="楷体_GB2312" w:eastAsia="楷体_GB2312" w:hint="eastAsia"/>
          <w:sz w:val="32"/>
          <w:szCs w:val="32"/>
        </w:rPr>
        <w:t>主要是食品药品抽验项目486.13万、专用设备购置96.28万）合</w:t>
      </w:r>
      <w:r w:rsidR="009A555B">
        <w:rPr>
          <w:rFonts w:ascii="楷体_GB2312" w:eastAsia="楷体_GB2312" w:hint="eastAsia"/>
          <w:sz w:val="32"/>
          <w:szCs w:val="32"/>
        </w:rPr>
        <w:lastRenderedPageBreak/>
        <w:t>计1070.98万，结转下年使用103.28万，共计1174.26万。</w:t>
      </w:r>
    </w:p>
    <w:p w:rsidR="009A555B" w:rsidRPr="0089636A" w:rsidRDefault="009A555B" w:rsidP="009A555B">
      <w:pPr>
        <w:rPr>
          <w:rFonts w:ascii="仿宋_GB2312" w:eastAsia="仿宋_GB2312"/>
          <w:sz w:val="32"/>
          <w:szCs w:val="32"/>
        </w:rPr>
      </w:pPr>
      <w:r w:rsidRPr="0089636A">
        <w:rPr>
          <w:rFonts w:ascii="仿宋_GB2312" w:eastAsia="仿宋_GB2312" w:hint="eastAsia"/>
          <w:sz w:val="32"/>
          <w:szCs w:val="32"/>
        </w:rPr>
        <w:t>4、财政拨款收支总表：总额919.75万。其中：经费拨款622.28万，</w:t>
      </w:r>
      <w:r w:rsidR="0089636A">
        <w:rPr>
          <w:rFonts w:ascii="仿宋_GB2312" w:eastAsia="仿宋_GB2312" w:hint="eastAsia"/>
          <w:sz w:val="32"/>
          <w:szCs w:val="32"/>
        </w:rPr>
        <w:t>中</w:t>
      </w:r>
      <w:proofErr w:type="gramStart"/>
      <w:r w:rsidR="0089636A">
        <w:rPr>
          <w:rFonts w:ascii="仿宋_GB2312" w:eastAsia="仿宋_GB2312" w:hint="eastAsia"/>
          <w:sz w:val="32"/>
          <w:szCs w:val="32"/>
        </w:rPr>
        <w:t>省转移</w:t>
      </w:r>
      <w:proofErr w:type="gramEnd"/>
      <w:r w:rsidR="0089636A">
        <w:rPr>
          <w:rFonts w:ascii="仿宋_GB2312" w:eastAsia="仿宋_GB2312" w:hint="eastAsia"/>
          <w:sz w:val="32"/>
          <w:szCs w:val="32"/>
        </w:rPr>
        <w:t>290万，金库结转7.47万。全部用于医疗卫生支出。</w:t>
      </w:r>
    </w:p>
    <w:p w:rsidR="009A555B" w:rsidRPr="00980D75" w:rsidRDefault="0089636A" w:rsidP="009A555B">
      <w:pPr>
        <w:rPr>
          <w:rFonts w:ascii="仿宋_GB2312" w:eastAsia="仿宋_GB2312"/>
          <w:sz w:val="32"/>
          <w:szCs w:val="32"/>
        </w:rPr>
      </w:pPr>
      <w:r w:rsidRPr="00980D75">
        <w:rPr>
          <w:rFonts w:ascii="仿宋_GB2312" w:eastAsia="仿宋_GB2312" w:hint="eastAsia"/>
          <w:sz w:val="32"/>
          <w:szCs w:val="32"/>
        </w:rPr>
        <w:t>5、一般公共预算支出表：总额919.75万。其中：事业运行支出453.68万；医疗保险支出3.57万；食品安全事务支出462.5万。</w:t>
      </w:r>
    </w:p>
    <w:p w:rsidR="0089636A" w:rsidRPr="00980D75" w:rsidRDefault="0089636A" w:rsidP="009A555B">
      <w:pPr>
        <w:rPr>
          <w:rFonts w:ascii="仿宋_GB2312" w:eastAsia="仿宋_GB2312"/>
          <w:sz w:val="32"/>
          <w:szCs w:val="32"/>
        </w:rPr>
      </w:pPr>
      <w:r w:rsidRPr="00980D75">
        <w:rPr>
          <w:rFonts w:ascii="仿宋_GB2312" w:eastAsia="仿宋_GB2312" w:hint="eastAsia"/>
          <w:sz w:val="32"/>
          <w:szCs w:val="32"/>
        </w:rPr>
        <w:t>6、一般公共预算基本支出表：457.25万。其中：工资福利支出274.85万；商品和服务支出</w:t>
      </w:r>
      <w:r w:rsidR="00980D75" w:rsidRPr="00980D75">
        <w:rPr>
          <w:rFonts w:ascii="仿宋_GB2312" w:eastAsia="仿宋_GB2312" w:hint="eastAsia"/>
          <w:sz w:val="32"/>
          <w:szCs w:val="32"/>
        </w:rPr>
        <w:t>（办公经费）</w:t>
      </w:r>
      <w:r w:rsidRPr="00980D75">
        <w:rPr>
          <w:rFonts w:ascii="仿宋_GB2312" w:eastAsia="仿宋_GB2312" w:hint="eastAsia"/>
          <w:sz w:val="32"/>
          <w:szCs w:val="32"/>
        </w:rPr>
        <w:t>25.32万；</w:t>
      </w:r>
      <w:r w:rsidR="00980D75" w:rsidRPr="00980D75">
        <w:rPr>
          <w:rFonts w:ascii="仿宋_GB2312" w:eastAsia="仿宋_GB2312" w:hint="eastAsia"/>
          <w:sz w:val="32"/>
          <w:szCs w:val="32"/>
        </w:rPr>
        <w:t>对个人和家庭的补助157.08万（主要是退休费153.5万）。</w:t>
      </w:r>
    </w:p>
    <w:p w:rsidR="00980D75" w:rsidRDefault="00980D75" w:rsidP="00980D75">
      <w:pPr>
        <w:rPr>
          <w:rFonts w:ascii="楷体_GB2312" w:eastAsia="楷体_GB2312"/>
          <w:sz w:val="32"/>
          <w:szCs w:val="32"/>
        </w:rPr>
      </w:pPr>
      <w:r>
        <w:rPr>
          <w:rFonts w:ascii="仿宋_GB2312" w:eastAsia="仿宋_GB2312" w:hint="eastAsia"/>
          <w:sz w:val="32"/>
          <w:szCs w:val="32"/>
        </w:rPr>
        <w:t>7、政府性基金支出表：</w:t>
      </w:r>
      <w:r>
        <w:rPr>
          <w:rFonts w:ascii="楷体_GB2312" w:eastAsia="楷体_GB2312" w:hint="eastAsia"/>
          <w:sz w:val="32"/>
          <w:szCs w:val="32"/>
        </w:rPr>
        <w:t>因我所没有该项目发生，故本表没有数据。</w:t>
      </w:r>
    </w:p>
    <w:p w:rsidR="009A555B" w:rsidRPr="00980D75" w:rsidRDefault="00980D75" w:rsidP="009A555B">
      <w:pPr>
        <w:rPr>
          <w:rFonts w:ascii="仿宋_GB2312" w:eastAsia="仿宋_GB2312"/>
          <w:sz w:val="32"/>
          <w:szCs w:val="32"/>
        </w:rPr>
      </w:pPr>
      <w:r>
        <w:rPr>
          <w:rFonts w:ascii="仿宋_GB2312" w:eastAsia="仿宋_GB2312" w:hint="eastAsia"/>
          <w:sz w:val="32"/>
          <w:szCs w:val="32"/>
        </w:rPr>
        <w:t>8、三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支出表：本年7.96万。其中：公务接待1.04万，公务用车运行维护费6.92万。本年该支出比16年下降1.25万，公务接待增加0.23万，公务用车运行维护费减少1.48万。</w:t>
      </w:r>
    </w:p>
    <w:p w:rsidR="00AE6320" w:rsidRPr="001F0A24" w:rsidRDefault="00AE6320" w:rsidP="001F0A24">
      <w:pPr>
        <w:ind w:firstLineChars="50" w:firstLine="160"/>
        <w:rPr>
          <w:rFonts w:ascii="楷体_GB2312" w:eastAsia="楷体_GB2312"/>
          <w:sz w:val="32"/>
          <w:szCs w:val="32"/>
        </w:rPr>
      </w:pPr>
      <w:r w:rsidRPr="001F0A24">
        <w:rPr>
          <w:rFonts w:ascii="楷体_GB2312" w:eastAsia="楷体_GB2312" w:hint="eastAsia"/>
          <w:sz w:val="32"/>
          <w:szCs w:val="32"/>
        </w:rPr>
        <w:t>（二）重要事项说明</w:t>
      </w:r>
    </w:p>
    <w:p w:rsidR="00AE6320" w:rsidRPr="001F0A24" w:rsidRDefault="00AE6320" w:rsidP="001F0A24">
      <w:pPr>
        <w:ind w:firstLineChars="200" w:firstLine="640"/>
        <w:rPr>
          <w:rFonts w:ascii="仿宋_GB2312" w:eastAsia="仿宋_GB2312"/>
          <w:sz w:val="32"/>
          <w:szCs w:val="32"/>
        </w:rPr>
      </w:pPr>
      <w:r w:rsidRPr="001F0A24">
        <w:rPr>
          <w:rFonts w:ascii="仿宋_GB2312" w:eastAsia="仿宋_GB2312" w:hint="eastAsia"/>
          <w:sz w:val="32"/>
          <w:szCs w:val="32"/>
        </w:rPr>
        <w:t>1.机关运行经费</w:t>
      </w:r>
      <w:r w:rsidR="00B461C5" w:rsidRPr="001F0A24">
        <w:rPr>
          <w:rFonts w:ascii="仿宋_GB2312" w:eastAsia="仿宋_GB2312" w:hint="eastAsia"/>
          <w:sz w:val="32"/>
          <w:szCs w:val="32"/>
        </w:rPr>
        <w:t>：</w:t>
      </w:r>
      <w:r w:rsidR="00115075" w:rsidRPr="001F0A24">
        <w:rPr>
          <w:rFonts w:ascii="仿宋_GB2312" w:eastAsia="仿宋_GB2312" w:hint="eastAsia"/>
          <w:sz w:val="32"/>
          <w:szCs w:val="32"/>
        </w:rPr>
        <w:t>本年为25.32万，比上年增加24.35万，</w:t>
      </w:r>
      <w:proofErr w:type="gramStart"/>
      <w:r w:rsidR="00115075" w:rsidRPr="001F0A24">
        <w:rPr>
          <w:rFonts w:ascii="仿宋_GB2312" w:eastAsia="仿宋_GB2312" w:hint="eastAsia"/>
          <w:sz w:val="32"/>
          <w:szCs w:val="32"/>
        </w:rPr>
        <w:t>因上年</w:t>
      </w:r>
      <w:proofErr w:type="gramEnd"/>
      <w:r w:rsidR="00115075" w:rsidRPr="001F0A24">
        <w:rPr>
          <w:rFonts w:ascii="仿宋_GB2312" w:eastAsia="仿宋_GB2312" w:hint="eastAsia"/>
          <w:sz w:val="32"/>
          <w:szCs w:val="32"/>
        </w:rPr>
        <w:t>财政运行经费拨款不足，导致运行经费主要在项目资金中支付</w:t>
      </w:r>
      <w:r w:rsidR="00AB24CB" w:rsidRPr="001F0A24">
        <w:rPr>
          <w:rFonts w:ascii="仿宋_GB2312" w:eastAsia="仿宋_GB2312" w:hint="eastAsia"/>
          <w:sz w:val="32"/>
          <w:szCs w:val="32"/>
        </w:rPr>
        <w:t>。</w:t>
      </w:r>
    </w:p>
    <w:p w:rsidR="00AB24CB" w:rsidRPr="001F0A24" w:rsidRDefault="00AB24CB" w:rsidP="001F0A24">
      <w:pPr>
        <w:ind w:firstLineChars="200" w:firstLine="640"/>
        <w:rPr>
          <w:rFonts w:ascii="仿宋_GB2312" w:eastAsia="仿宋_GB2312"/>
          <w:sz w:val="32"/>
          <w:szCs w:val="32"/>
        </w:rPr>
      </w:pPr>
      <w:r w:rsidRPr="001F0A24">
        <w:rPr>
          <w:rFonts w:ascii="仿宋_GB2312" w:eastAsia="仿宋_GB2312" w:hint="eastAsia"/>
          <w:sz w:val="32"/>
          <w:szCs w:val="32"/>
        </w:rPr>
        <w:t>2.政府采购情况</w:t>
      </w:r>
      <w:r w:rsidR="00115075" w:rsidRPr="001F0A24">
        <w:rPr>
          <w:rFonts w:ascii="仿宋_GB2312" w:eastAsia="仿宋_GB2312" w:hint="eastAsia"/>
          <w:sz w:val="32"/>
          <w:szCs w:val="32"/>
        </w:rPr>
        <w:t>：本年采购总额103.69万，</w:t>
      </w:r>
      <w:r w:rsidR="00D44192" w:rsidRPr="001F0A24">
        <w:rPr>
          <w:rFonts w:ascii="仿宋_GB2312" w:eastAsia="仿宋_GB2312" w:hint="eastAsia"/>
          <w:sz w:val="32"/>
          <w:szCs w:val="32"/>
        </w:rPr>
        <w:t>全部为货物采购。</w:t>
      </w:r>
    </w:p>
    <w:p w:rsidR="009C75D9" w:rsidRPr="001F0A24" w:rsidRDefault="009C75D9" w:rsidP="001F0A24">
      <w:pPr>
        <w:ind w:firstLineChars="200" w:firstLine="640"/>
        <w:rPr>
          <w:rFonts w:ascii="仿宋_GB2312" w:eastAsia="仿宋_GB2312"/>
          <w:sz w:val="32"/>
          <w:szCs w:val="32"/>
        </w:rPr>
      </w:pPr>
      <w:r w:rsidRPr="001F0A24">
        <w:rPr>
          <w:rFonts w:ascii="仿宋_GB2312" w:eastAsia="仿宋_GB2312" w:hint="eastAsia"/>
          <w:sz w:val="32"/>
          <w:szCs w:val="32"/>
        </w:rPr>
        <w:lastRenderedPageBreak/>
        <w:t>3.资产占有情况</w:t>
      </w:r>
      <w:r w:rsidR="00115075" w:rsidRPr="001F0A24">
        <w:rPr>
          <w:rFonts w:ascii="仿宋_GB2312" w:eastAsia="仿宋_GB2312" w:hint="eastAsia"/>
          <w:sz w:val="32"/>
          <w:szCs w:val="32"/>
        </w:rPr>
        <w:t>：</w:t>
      </w:r>
      <w:r w:rsidR="00D44192" w:rsidRPr="001F0A24">
        <w:rPr>
          <w:rFonts w:ascii="仿宋_GB2312" w:eastAsia="仿宋_GB2312" w:hint="eastAsia"/>
          <w:sz w:val="32"/>
          <w:szCs w:val="32"/>
        </w:rPr>
        <w:t>2016年末资产总额4127.95万元，2017年新增资产96.28万元。</w:t>
      </w:r>
    </w:p>
    <w:p w:rsidR="009C75D9" w:rsidRPr="001F0A24" w:rsidRDefault="009C75D9" w:rsidP="001F0A24">
      <w:pPr>
        <w:ind w:firstLineChars="200" w:firstLine="640"/>
        <w:rPr>
          <w:rFonts w:ascii="仿宋_GB2312" w:eastAsia="仿宋_GB2312"/>
          <w:sz w:val="32"/>
          <w:szCs w:val="32"/>
        </w:rPr>
      </w:pPr>
      <w:r w:rsidRPr="001F0A24">
        <w:rPr>
          <w:rFonts w:ascii="仿宋_GB2312" w:eastAsia="仿宋_GB2312" w:hint="eastAsia"/>
          <w:sz w:val="32"/>
          <w:szCs w:val="32"/>
        </w:rPr>
        <w:t>4.绩效目标情况</w:t>
      </w:r>
      <w:r w:rsidR="00D44192" w:rsidRPr="001F0A24">
        <w:rPr>
          <w:rFonts w:ascii="仿宋_GB2312" w:eastAsia="仿宋_GB2312" w:hint="eastAsia"/>
          <w:sz w:val="32"/>
          <w:szCs w:val="32"/>
        </w:rPr>
        <w:t>：2017年</w:t>
      </w:r>
      <w:r w:rsidR="00E21A83" w:rsidRPr="001F0A24">
        <w:rPr>
          <w:rFonts w:ascii="仿宋_GB2312" w:eastAsia="仿宋_GB2312" w:hint="eastAsia"/>
          <w:sz w:val="32"/>
          <w:szCs w:val="32"/>
        </w:rPr>
        <w:t>设置绩效目标的项目有2个，项目总额为582.41万。</w:t>
      </w:r>
    </w:p>
    <w:p w:rsidR="009C75D9" w:rsidRPr="004A0CF6" w:rsidRDefault="009C75D9" w:rsidP="004A0CF6">
      <w:pPr>
        <w:ind w:firstLineChars="200" w:firstLine="640"/>
        <w:rPr>
          <w:rFonts w:ascii="黑体" w:eastAsia="黑体" w:hAnsi="黑体"/>
          <w:sz w:val="32"/>
          <w:szCs w:val="32"/>
        </w:rPr>
      </w:pPr>
      <w:r w:rsidRPr="004A0CF6">
        <w:rPr>
          <w:rFonts w:ascii="黑体" w:eastAsia="黑体" w:hAnsi="黑体" w:hint="eastAsia"/>
          <w:sz w:val="32"/>
          <w:szCs w:val="32"/>
        </w:rPr>
        <w:t>四、名词解释</w:t>
      </w:r>
    </w:p>
    <w:p w:rsidR="00130839" w:rsidRPr="00BF5D83" w:rsidRDefault="00130839" w:rsidP="00DD719D">
      <w:pPr>
        <w:ind w:firstLineChars="200" w:firstLine="640"/>
        <w:rPr>
          <w:rFonts w:ascii="楷体_GB2312" w:eastAsia="楷体_GB2312"/>
          <w:sz w:val="32"/>
          <w:szCs w:val="32"/>
        </w:rPr>
      </w:pPr>
      <w:r w:rsidRPr="00BF5D83">
        <w:rPr>
          <w:rFonts w:ascii="楷体_GB2312" w:eastAsia="楷体_GB2312" w:hint="eastAsia"/>
          <w:sz w:val="32"/>
          <w:szCs w:val="32"/>
        </w:rPr>
        <w:t>（一）功能科目</w:t>
      </w:r>
    </w:p>
    <w:p w:rsidR="00DD719D" w:rsidRPr="00BF5D83" w:rsidRDefault="00DD719D" w:rsidP="00DD719D">
      <w:pPr>
        <w:ind w:firstLine="645"/>
        <w:rPr>
          <w:rFonts w:ascii="楷体_GB2312" w:eastAsia="楷体_GB2312"/>
          <w:sz w:val="32"/>
          <w:szCs w:val="32"/>
        </w:rPr>
      </w:pPr>
      <w:r w:rsidRPr="00BF5D83">
        <w:rPr>
          <w:rFonts w:ascii="楷体_GB2312" w:eastAsia="楷体_GB2312" w:hint="eastAsia"/>
          <w:sz w:val="32"/>
          <w:szCs w:val="32"/>
        </w:rPr>
        <w:t>1、210医疗卫生：反映政府医疗卫生方面的支出。其中包括食品和药品监督管理事务。</w:t>
      </w:r>
    </w:p>
    <w:p w:rsidR="00DD719D" w:rsidRPr="00BF5D83" w:rsidRDefault="00DD719D" w:rsidP="00DD719D">
      <w:pPr>
        <w:ind w:firstLine="645"/>
        <w:rPr>
          <w:rFonts w:ascii="楷体_GB2312" w:eastAsia="楷体_GB2312"/>
          <w:sz w:val="32"/>
          <w:szCs w:val="32"/>
        </w:rPr>
      </w:pPr>
      <w:r w:rsidRPr="00BF5D83">
        <w:rPr>
          <w:rFonts w:ascii="楷体_GB2312" w:eastAsia="楷体_GB2312" w:hint="eastAsia"/>
          <w:sz w:val="32"/>
          <w:szCs w:val="32"/>
        </w:rPr>
        <w:t>2、2100502事业单位医疗：反映财政部门集中安排的事业单位基本医疗保险缴费经费。</w:t>
      </w:r>
    </w:p>
    <w:p w:rsidR="00DD719D" w:rsidRPr="00BF5D83" w:rsidRDefault="00DD719D" w:rsidP="00DD719D">
      <w:pPr>
        <w:ind w:firstLine="645"/>
        <w:rPr>
          <w:rFonts w:ascii="楷体_GB2312" w:eastAsia="楷体_GB2312"/>
          <w:sz w:val="32"/>
          <w:szCs w:val="32"/>
        </w:rPr>
      </w:pPr>
      <w:r w:rsidRPr="00BF5D83">
        <w:rPr>
          <w:rFonts w:ascii="楷体_GB2312" w:eastAsia="楷体_GB2312" w:hint="eastAsia"/>
          <w:sz w:val="32"/>
          <w:szCs w:val="32"/>
        </w:rPr>
        <w:t>3、21010食品和药品监督管理事务：反映食品药品监督管理方面的支出。</w:t>
      </w:r>
    </w:p>
    <w:p w:rsidR="00DD719D" w:rsidRPr="00BF5D83" w:rsidRDefault="00DD719D" w:rsidP="00DD719D">
      <w:pPr>
        <w:ind w:firstLine="645"/>
        <w:rPr>
          <w:rFonts w:ascii="楷体_GB2312" w:eastAsia="楷体_GB2312"/>
          <w:sz w:val="32"/>
          <w:szCs w:val="32"/>
        </w:rPr>
      </w:pPr>
      <w:r w:rsidRPr="00BF5D83">
        <w:rPr>
          <w:rFonts w:ascii="楷体_GB2312" w:eastAsia="楷体_GB2312" w:hint="eastAsia"/>
          <w:sz w:val="32"/>
          <w:szCs w:val="32"/>
        </w:rPr>
        <w:t>4、2101016 食品安全事务：反映用于除保健品之外的食品安全监管事务等方面的支出。</w:t>
      </w:r>
    </w:p>
    <w:p w:rsidR="00DD719D" w:rsidRPr="00BF5D83" w:rsidRDefault="00DD719D" w:rsidP="00DD719D">
      <w:pPr>
        <w:ind w:firstLine="645"/>
        <w:rPr>
          <w:rFonts w:ascii="楷体_GB2312" w:eastAsia="楷体_GB2312"/>
          <w:sz w:val="32"/>
          <w:szCs w:val="32"/>
        </w:rPr>
      </w:pPr>
      <w:r w:rsidRPr="00BF5D83">
        <w:rPr>
          <w:rFonts w:ascii="楷体_GB2312" w:eastAsia="楷体_GB2312" w:hint="eastAsia"/>
          <w:sz w:val="32"/>
          <w:szCs w:val="32"/>
        </w:rPr>
        <w:t>5、2101050 事业运行：反映除为行政单位提供后期服务的各类后期服务中心、医务室等附属事业单位外的其他事业单位基本支出。</w:t>
      </w:r>
    </w:p>
    <w:p w:rsidR="00DD719D" w:rsidRPr="00BF5D83" w:rsidRDefault="00DD719D" w:rsidP="00DD719D">
      <w:pPr>
        <w:ind w:firstLine="645"/>
        <w:rPr>
          <w:rFonts w:ascii="楷体_GB2312" w:eastAsia="楷体_GB2312"/>
          <w:sz w:val="32"/>
          <w:szCs w:val="32"/>
        </w:rPr>
      </w:pPr>
      <w:r w:rsidRPr="00BF5D83">
        <w:rPr>
          <w:rFonts w:ascii="楷体_GB2312" w:eastAsia="楷体_GB2312" w:hint="eastAsia"/>
          <w:sz w:val="32"/>
          <w:szCs w:val="32"/>
        </w:rPr>
        <w:t>6、</w:t>
      </w:r>
      <w:r w:rsidR="00BF5D83" w:rsidRPr="00BF5D83">
        <w:rPr>
          <w:rFonts w:ascii="楷体_GB2312" w:eastAsia="楷体_GB2312" w:hint="eastAsia"/>
          <w:sz w:val="32"/>
          <w:szCs w:val="32"/>
        </w:rPr>
        <w:t>2210201 住房公积金：反映事业单位按人力资源和社会保障部、财政部规定的基本工资和津贴补贴以及规定比例为职工缴纳的住房公积金。</w:t>
      </w:r>
    </w:p>
    <w:p w:rsidR="00130839" w:rsidRPr="00D25375" w:rsidRDefault="00130839" w:rsidP="004A0CF6">
      <w:pPr>
        <w:ind w:firstLineChars="200" w:firstLine="640"/>
        <w:rPr>
          <w:rFonts w:ascii="楷体_GB2312" w:eastAsia="楷体_GB2312"/>
          <w:sz w:val="32"/>
          <w:szCs w:val="32"/>
        </w:rPr>
      </w:pPr>
      <w:r w:rsidRPr="00D25375">
        <w:rPr>
          <w:rFonts w:ascii="楷体_GB2312" w:eastAsia="楷体_GB2312" w:hint="eastAsia"/>
          <w:sz w:val="32"/>
          <w:szCs w:val="32"/>
        </w:rPr>
        <w:t>（二）会计科目</w:t>
      </w:r>
    </w:p>
    <w:p w:rsidR="009C75D9" w:rsidRPr="003C24B3" w:rsidRDefault="002F107C" w:rsidP="004A0CF6">
      <w:pPr>
        <w:ind w:firstLineChars="200" w:firstLine="640"/>
        <w:rPr>
          <w:rFonts w:ascii="仿宋_GB2312" w:eastAsia="仿宋_GB2312"/>
          <w:sz w:val="32"/>
          <w:szCs w:val="32"/>
        </w:rPr>
      </w:pPr>
      <w:r w:rsidRPr="003C24B3">
        <w:rPr>
          <w:rFonts w:ascii="仿宋_GB2312" w:eastAsia="仿宋_GB2312" w:hint="eastAsia"/>
          <w:sz w:val="32"/>
          <w:szCs w:val="32"/>
        </w:rPr>
        <w:t>1.财政拨款收入</w:t>
      </w:r>
      <w:r w:rsidR="003C24B3" w:rsidRPr="003C24B3">
        <w:rPr>
          <w:rFonts w:ascii="仿宋_GB2312" w:eastAsia="仿宋_GB2312" w:hint="eastAsia"/>
          <w:sz w:val="32"/>
          <w:szCs w:val="32"/>
        </w:rPr>
        <w:t>：</w:t>
      </w:r>
      <w:r w:rsidR="00D77228" w:rsidRPr="003C24B3">
        <w:rPr>
          <w:rFonts w:ascii="仿宋_GB2312" w:eastAsia="仿宋_GB2312" w:hint="eastAsia"/>
          <w:sz w:val="32"/>
          <w:szCs w:val="32"/>
        </w:rPr>
        <w:t>市级财政及中省安排的补助收入，包</w:t>
      </w:r>
      <w:r w:rsidR="00D77228" w:rsidRPr="003C24B3">
        <w:rPr>
          <w:rFonts w:ascii="仿宋_GB2312" w:eastAsia="仿宋_GB2312" w:hint="eastAsia"/>
          <w:sz w:val="32"/>
          <w:szCs w:val="32"/>
        </w:rPr>
        <w:lastRenderedPageBreak/>
        <w:t>括一般公共预算收入和政府性基金收入。</w:t>
      </w:r>
    </w:p>
    <w:p w:rsidR="00F60BCC" w:rsidRPr="003C24B3" w:rsidRDefault="002F107C" w:rsidP="00F60BCC">
      <w:pPr>
        <w:ind w:firstLineChars="200" w:firstLine="640"/>
        <w:rPr>
          <w:rFonts w:ascii="仿宋_GB2312" w:eastAsia="仿宋_GB2312"/>
          <w:sz w:val="32"/>
          <w:szCs w:val="32"/>
        </w:rPr>
      </w:pPr>
      <w:r w:rsidRPr="003C24B3">
        <w:rPr>
          <w:rFonts w:ascii="仿宋_GB2312" w:eastAsia="仿宋_GB2312" w:hint="eastAsia"/>
          <w:sz w:val="32"/>
          <w:szCs w:val="32"/>
        </w:rPr>
        <w:t>2.</w:t>
      </w:r>
      <w:r w:rsidR="00F60BCC" w:rsidRPr="003C24B3">
        <w:rPr>
          <w:rFonts w:ascii="仿宋_GB2312" w:eastAsia="仿宋_GB2312"/>
          <w:sz w:val="32"/>
          <w:szCs w:val="32"/>
        </w:rPr>
        <w:t xml:space="preserve"> </w:t>
      </w:r>
      <w:r w:rsidR="00F60BCC" w:rsidRPr="003C24B3">
        <w:rPr>
          <w:rFonts w:ascii="仿宋_GB2312" w:eastAsia="仿宋_GB2312" w:hint="eastAsia"/>
          <w:sz w:val="32"/>
          <w:szCs w:val="32"/>
        </w:rPr>
        <w:t>上年结转：指以前年度尚未完成、结转到本年仍按原规定用途继续使用的资金。</w:t>
      </w:r>
    </w:p>
    <w:p w:rsidR="00F60BCC" w:rsidRPr="003C24B3" w:rsidRDefault="002F107C" w:rsidP="00F60BCC">
      <w:pPr>
        <w:ind w:firstLineChars="200" w:firstLine="640"/>
        <w:rPr>
          <w:rFonts w:ascii="仿宋_GB2312" w:eastAsia="仿宋_GB2312"/>
          <w:sz w:val="32"/>
          <w:szCs w:val="32"/>
        </w:rPr>
      </w:pPr>
      <w:r w:rsidRPr="003C24B3">
        <w:rPr>
          <w:rFonts w:ascii="仿宋_GB2312" w:eastAsia="仿宋_GB2312" w:hint="eastAsia"/>
          <w:sz w:val="32"/>
          <w:szCs w:val="32"/>
        </w:rPr>
        <w:t>3.</w:t>
      </w:r>
      <w:r w:rsidR="00F60BCC" w:rsidRPr="00F60BCC">
        <w:rPr>
          <w:rFonts w:ascii="仿宋_GB2312" w:eastAsia="仿宋_GB2312" w:hint="eastAsia"/>
          <w:sz w:val="32"/>
          <w:szCs w:val="32"/>
        </w:rPr>
        <w:t xml:space="preserve"> </w:t>
      </w:r>
      <w:r w:rsidR="00F60BCC" w:rsidRPr="003C24B3">
        <w:rPr>
          <w:rFonts w:ascii="仿宋_GB2312" w:eastAsia="仿宋_GB2312" w:hint="eastAsia"/>
          <w:sz w:val="32"/>
          <w:szCs w:val="32"/>
        </w:rPr>
        <w:t>基本支出：指为保障机构正常运转、完成日常工作任务而发生的人员支出和公用支出。</w:t>
      </w:r>
    </w:p>
    <w:p w:rsidR="002F107C" w:rsidRPr="003C24B3" w:rsidRDefault="002F107C" w:rsidP="00F60BCC">
      <w:pPr>
        <w:ind w:firstLineChars="250" w:firstLine="800"/>
        <w:rPr>
          <w:rFonts w:ascii="仿宋_GB2312" w:eastAsia="仿宋_GB2312"/>
          <w:sz w:val="32"/>
          <w:szCs w:val="32"/>
        </w:rPr>
      </w:pPr>
      <w:r w:rsidRPr="003C24B3">
        <w:rPr>
          <w:rFonts w:ascii="仿宋_GB2312" w:eastAsia="仿宋_GB2312" w:hint="eastAsia"/>
          <w:sz w:val="32"/>
          <w:szCs w:val="32"/>
        </w:rPr>
        <w:t>4.</w:t>
      </w:r>
      <w:r w:rsidR="00F60BCC" w:rsidRPr="00F60BCC">
        <w:rPr>
          <w:rFonts w:ascii="仿宋_GB2312" w:eastAsia="仿宋_GB2312" w:hint="eastAsia"/>
          <w:sz w:val="32"/>
          <w:szCs w:val="32"/>
        </w:rPr>
        <w:t xml:space="preserve"> </w:t>
      </w:r>
      <w:r w:rsidR="00F60BCC" w:rsidRPr="003C24B3">
        <w:rPr>
          <w:rFonts w:ascii="仿宋_GB2312" w:eastAsia="仿宋_GB2312" w:hint="eastAsia"/>
          <w:sz w:val="32"/>
          <w:szCs w:val="32"/>
        </w:rPr>
        <w:t>项目支出：指在基本支出之外为完成特定行政任务和事业发展目标所发生的支出。</w:t>
      </w:r>
    </w:p>
    <w:p w:rsidR="002F107C" w:rsidRPr="003C24B3" w:rsidRDefault="002F107C" w:rsidP="004A0CF6">
      <w:pPr>
        <w:ind w:firstLineChars="200" w:firstLine="640"/>
        <w:rPr>
          <w:rFonts w:ascii="仿宋_GB2312" w:eastAsia="仿宋_GB2312"/>
          <w:sz w:val="32"/>
          <w:szCs w:val="32"/>
        </w:rPr>
      </w:pPr>
      <w:r w:rsidRPr="003C24B3">
        <w:rPr>
          <w:rFonts w:ascii="仿宋_GB2312" w:eastAsia="仿宋_GB2312" w:hint="eastAsia"/>
          <w:sz w:val="32"/>
          <w:szCs w:val="32"/>
        </w:rPr>
        <w:t>5.</w:t>
      </w:r>
      <w:r w:rsidR="00F60BCC" w:rsidRPr="00F60BCC">
        <w:rPr>
          <w:rFonts w:ascii="仿宋_GB2312" w:eastAsia="仿宋_GB2312" w:hint="eastAsia"/>
          <w:sz w:val="32"/>
          <w:szCs w:val="32"/>
        </w:rPr>
        <w:t xml:space="preserve"> </w:t>
      </w:r>
      <w:r w:rsidR="00F60BCC" w:rsidRPr="003C24B3">
        <w:rPr>
          <w:rFonts w:ascii="仿宋_GB2312" w:eastAsia="仿宋_GB2312" w:hint="eastAsia"/>
          <w:sz w:val="32"/>
          <w:szCs w:val="32"/>
        </w:rPr>
        <w:t>结转下年支出：以前年度预算安排、因客观条件发生变化无法按原计划实施，需延迟到以后年度按原规定用途继续使用的资金</w:t>
      </w:r>
    </w:p>
    <w:p w:rsidR="002F107C" w:rsidRPr="003C24B3" w:rsidRDefault="002F107C" w:rsidP="00F60BCC">
      <w:pPr>
        <w:ind w:firstLineChars="200" w:firstLine="640"/>
        <w:rPr>
          <w:rFonts w:ascii="仿宋_GB2312" w:eastAsia="仿宋_GB2312"/>
          <w:sz w:val="32"/>
          <w:szCs w:val="32"/>
        </w:rPr>
      </w:pPr>
      <w:r w:rsidRPr="003C24B3">
        <w:rPr>
          <w:rFonts w:ascii="仿宋_GB2312" w:eastAsia="仿宋_GB2312" w:hint="eastAsia"/>
          <w:sz w:val="32"/>
          <w:szCs w:val="32"/>
        </w:rPr>
        <w:t>6.</w:t>
      </w:r>
      <w:r w:rsidR="00F60BCC" w:rsidRPr="00F60BCC">
        <w:rPr>
          <w:rFonts w:ascii="仿宋_GB2312" w:eastAsia="仿宋_GB2312" w:hint="eastAsia"/>
          <w:sz w:val="32"/>
          <w:szCs w:val="32"/>
        </w:rPr>
        <w:t xml:space="preserve"> </w:t>
      </w:r>
      <w:r w:rsidR="00F60BCC">
        <w:rPr>
          <w:rFonts w:ascii="仿宋_GB2312" w:eastAsia="仿宋_GB2312" w:hint="eastAsia"/>
          <w:sz w:val="32"/>
          <w:szCs w:val="32"/>
        </w:rPr>
        <w:t>机关运行经费：</w:t>
      </w:r>
      <w:r w:rsidR="00F60BCC" w:rsidRPr="00D25375">
        <w:rPr>
          <w:rFonts w:ascii="仿宋_GB2312" w:eastAsia="仿宋_GB2312" w:hint="eastAsia"/>
          <w:sz w:val="32"/>
          <w:szCs w:val="32"/>
        </w:rPr>
        <w:t>各部门的公用经费，包括办公及印刷费、邮电费、差旅费、会议费、福利费、日常维修费、专用材料及一般设备购置费、办公用房水电费、办公用房取暖费、办公用房物业管理费、公务用车运行维护费以及其他费用</w:t>
      </w:r>
      <w:r w:rsidR="00F60BCC">
        <w:rPr>
          <w:rFonts w:ascii="仿宋_GB2312" w:eastAsia="仿宋_GB2312" w:hint="eastAsia"/>
          <w:sz w:val="32"/>
          <w:szCs w:val="32"/>
        </w:rPr>
        <w:t>等。</w:t>
      </w:r>
    </w:p>
    <w:p w:rsidR="00F60BCC" w:rsidRPr="00F22411" w:rsidRDefault="002F107C" w:rsidP="00F60BCC">
      <w:pPr>
        <w:ind w:firstLineChars="200" w:firstLine="640"/>
        <w:rPr>
          <w:rFonts w:ascii="仿宋_GB2312" w:eastAsia="仿宋_GB2312"/>
          <w:sz w:val="32"/>
          <w:szCs w:val="32"/>
        </w:rPr>
      </w:pPr>
      <w:r w:rsidRPr="003C24B3">
        <w:rPr>
          <w:rFonts w:ascii="仿宋_GB2312" w:eastAsia="仿宋_GB2312" w:hint="eastAsia"/>
          <w:sz w:val="32"/>
          <w:szCs w:val="32"/>
        </w:rPr>
        <w:t>7.</w:t>
      </w:r>
      <w:r w:rsidR="00F60BCC" w:rsidRPr="00F60BCC">
        <w:rPr>
          <w:rFonts w:ascii="仿宋_GB2312" w:eastAsia="仿宋_GB2312" w:hint="eastAsia"/>
          <w:sz w:val="32"/>
          <w:szCs w:val="32"/>
        </w:rPr>
        <w:t xml:space="preserve"> </w:t>
      </w:r>
      <w:r w:rsidR="00F60BCC" w:rsidRPr="00F22411">
        <w:rPr>
          <w:rFonts w:ascii="仿宋_GB2312" w:eastAsia="仿宋_GB2312" w:hint="eastAsia"/>
          <w:sz w:val="32"/>
          <w:szCs w:val="32"/>
        </w:rPr>
        <w:t>“三公”经费</w:t>
      </w:r>
      <w:r w:rsidR="00F60BCC">
        <w:rPr>
          <w:rFonts w:ascii="仿宋_GB2312" w:eastAsia="仿宋_GB2312" w:hint="eastAsia"/>
          <w:sz w:val="32"/>
          <w:szCs w:val="32"/>
        </w:rPr>
        <w:t>，包括公务接待费和公务用车</w:t>
      </w:r>
      <w:r w:rsidR="00F60BCC" w:rsidRPr="00F22411">
        <w:rPr>
          <w:rFonts w:ascii="仿宋_GB2312" w:eastAsia="仿宋_GB2312" w:hint="eastAsia"/>
          <w:sz w:val="32"/>
          <w:szCs w:val="32"/>
        </w:rPr>
        <w:t>运行费。</w:t>
      </w:r>
    </w:p>
    <w:p w:rsidR="00F60BCC" w:rsidRDefault="00F60BCC" w:rsidP="00F60BCC">
      <w:pPr>
        <w:ind w:firstLineChars="200" w:firstLine="640"/>
        <w:rPr>
          <w:rFonts w:ascii="仿宋_GB2312" w:eastAsia="仿宋_GB2312"/>
          <w:sz w:val="32"/>
          <w:szCs w:val="32"/>
        </w:rPr>
      </w:pPr>
      <w:r>
        <w:rPr>
          <w:rFonts w:ascii="仿宋_GB2312" w:eastAsia="仿宋_GB2312" w:hint="eastAsia"/>
          <w:sz w:val="32"/>
          <w:szCs w:val="32"/>
        </w:rPr>
        <w:t>（1）公务接待费：指单位按规定开支的各类公务接待</w:t>
      </w:r>
      <w:r w:rsidRPr="00F22411">
        <w:rPr>
          <w:rFonts w:ascii="仿宋_GB2312" w:eastAsia="仿宋_GB2312" w:hint="eastAsia"/>
          <w:sz w:val="32"/>
          <w:szCs w:val="32"/>
        </w:rPr>
        <w:t>支出。</w:t>
      </w:r>
    </w:p>
    <w:p w:rsidR="00F60BCC" w:rsidRPr="00D25375" w:rsidRDefault="00F60BCC" w:rsidP="00F60BCC">
      <w:pPr>
        <w:ind w:firstLineChars="200" w:firstLine="640"/>
        <w:rPr>
          <w:rFonts w:ascii="仿宋_GB2312" w:eastAsia="仿宋_GB2312"/>
          <w:sz w:val="32"/>
          <w:szCs w:val="32"/>
        </w:rPr>
      </w:pPr>
      <w:r>
        <w:rPr>
          <w:rFonts w:ascii="仿宋_GB2312" w:eastAsia="仿宋_GB2312" w:hint="eastAsia"/>
          <w:sz w:val="32"/>
          <w:szCs w:val="32"/>
        </w:rPr>
        <w:t>（2）公务用车运行费：指单位公务用车</w:t>
      </w:r>
      <w:r w:rsidRPr="00F22411">
        <w:rPr>
          <w:rFonts w:ascii="仿宋_GB2312" w:eastAsia="仿宋_GB2312" w:hint="eastAsia"/>
          <w:sz w:val="32"/>
          <w:szCs w:val="32"/>
        </w:rPr>
        <w:t>燃料费、维修费、过路过 桥费、保险费等支出。</w:t>
      </w:r>
    </w:p>
    <w:sectPr w:rsidR="00F60BCC" w:rsidRPr="00D25375" w:rsidSect="006F08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14A" w:rsidRDefault="00C1514A" w:rsidP="00F44591">
      <w:r>
        <w:separator/>
      </w:r>
    </w:p>
  </w:endnote>
  <w:endnote w:type="continuationSeparator" w:id="0">
    <w:p w:rsidR="00C1514A" w:rsidRDefault="00C1514A" w:rsidP="00F445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4464"/>
      <w:docPartObj>
        <w:docPartGallery w:val="Page Numbers (Bottom of Page)"/>
        <w:docPartUnique/>
      </w:docPartObj>
    </w:sdtPr>
    <w:sdtContent>
      <w:p w:rsidR="00115075" w:rsidRDefault="00C97EC8">
        <w:pPr>
          <w:pStyle w:val="a4"/>
          <w:jc w:val="center"/>
        </w:pPr>
        <w:fldSimple w:instr=" PAGE   \* MERGEFORMAT ">
          <w:r w:rsidR="00085F3D" w:rsidRPr="00085F3D">
            <w:rPr>
              <w:noProof/>
              <w:lang w:val="zh-CN"/>
            </w:rPr>
            <w:t>1</w:t>
          </w:r>
        </w:fldSimple>
      </w:p>
    </w:sdtContent>
  </w:sdt>
  <w:p w:rsidR="00115075" w:rsidRDefault="001150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14A" w:rsidRDefault="00C1514A" w:rsidP="00F44591">
      <w:r>
        <w:separator/>
      </w:r>
    </w:p>
  </w:footnote>
  <w:footnote w:type="continuationSeparator" w:id="0">
    <w:p w:rsidR="00C1514A" w:rsidRDefault="00C1514A" w:rsidP="00F445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133"/>
    <w:rsid w:val="00017AE1"/>
    <w:rsid w:val="00031651"/>
    <w:rsid w:val="00085F3D"/>
    <w:rsid w:val="000D395E"/>
    <w:rsid w:val="00115075"/>
    <w:rsid w:val="00130839"/>
    <w:rsid w:val="001B4299"/>
    <w:rsid w:val="001F0A24"/>
    <w:rsid w:val="002018BA"/>
    <w:rsid w:val="002810DA"/>
    <w:rsid w:val="002F107C"/>
    <w:rsid w:val="00395C65"/>
    <w:rsid w:val="003B0006"/>
    <w:rsid w:val="003C24B3"/>
    <w:rsid w:val="003C4133"/>
    <w:rsid w:val="004A0CF6"/>
    <w:rsid w:val="004B1492"/>
    <w:rsid w:val="005365FF"/>
    <w:rsid w:val="005368FE"/>
    <w:rsid w:val="00696381"/>
    <w:rsid w:val="006D1A51"/>
    <w:rsid w:val="006F08F0"/>
    <w:rsid w:val="006F16D4"/>
    <w:rsid w:val="00780D06"/>
    <w:rsid w:val="007C0590"/>
    <w:rsid w:val="007D1B68"/>
    <w:rsid w:val="00846373"/>
    <w:rsid w:val="0089636A"/>
    <w:rsid w:val="008B3763"/>
    <w:rsid w:val="008C2E28"/>
    <w:rsid w:val="008E7863"/>
    <w:rsid w:val="0098034E"/>
    <w:rsid w:val="00980D75"/>
    <w:rsid w:val="009A555B"/>
    <w:rsid w:val="009C75D9"/>
    <w:rsid w:val="009F4B24"/>
    <w:rsid w:val="00A14CAC"/>
    <w:rsid w:val="00AA7DD5"/>
    <w:rsid w:val="00AB24CB"/>
    <w:rsid w:val="00AB70D6"/>
    <w:rsid w:val="00AC434D"/>
    <w:rsid w:val="00AE4FED"/>
    <w:rsid w:val="00AE5895"/>
    <w:rsid w:val="00AE6320"/>
    <w:rsid w:val="00B1708C"/>
    <w:rsid w:val="00B461C5"/>
    <w:rsid w:val="00B518BB"/>
    <w:rsid w:val="00B94930"/>
    <w:rsid w:val="00BF5D83"/>
    <w:rsid w:val="00C11865"/>
    <w:rsid w:val="00C1514A"/>
    <w:rsid w:val="00C34935"/>
    <w:rsid w:val="00C40E6D"/>
    <w:rsid w:val="00C71D5F"/>
    <w:rsid w:val="00C97EC8"/>
    <w:rsid w:val="00CA2EF5"/>
    <w:rsid w:val="00D25375"/>
    <w:rsid w:val="00D44192"/>
    <w:rsid w:val="00D77228"/>
    <w:rsid w:val="00DA254F"/>
    <w:rsid w:val="00DC03C4"/>
    <w:rsid w:val="00DD38DA"/>
    <w:rsid w:val="00DD719D"/>
    <w:rsid w:val="00E21A83"/>
    <w:rsid w:val="00E84190"/>
    <w:rsid w:val="00E9088C"/>
    <w:rsid w:val="00F22411"/>
    <w:rsid w:val="00F44591"/>
    <w:rsid w:val="00F60BCC"/>
    <w:rsid w:val="00F86228"/>
    <w:rsid w:val="00F90710"/>
    <w:rsid w:val="00FD4391"/>
    <w:rsid w:val="00FD7DA6"/>
    <w:rsid w:val="00FE4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4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4591"/>
    <w:rPr>
      <w:sz w:val="18"/>
      <w:szCs w:val="18"/>
    </w:rPr>
  </w:style>
  <w:style w:type="paragraph" w:styleId="a4">
    <w:name w:val="footer"/>
    <w:basedOn w:val="a"/>
    <w:link w:val="Char0"/>
    <w:uiPriority w:val="99"/>
    <w:unhideWhenUsed/>
    <w:rsid w:val="00F44591"/>
    <w:pPr>
      <w:tabs>
        <w:tab w:val="center" w:pos="4153"/>
        <w:tab w:val="right" w:pos="8306"/>
      </w:tabs>
      <w:snapToGrid w:val="0"/>
      <w:jc w:val="left"/>
    </w:pPr>
    <w:rPr>
      <w:sz w:val="18"/>
      <w:szCs w:val="18"/>
    </w:rPr>
  </w:style>
  <w:style w:type="character" w:customStyle="1" w:styleId="Char0">
    <w:name w:val="页脚 Char"/>
    <w:basedOn w:val="a0"/>
    <w:link w:val="a4"/>
    <w:uiPriority w:val="99"/>
    <w:rsid w:val="00F44591"/>
    <w:rPr>
      <w:sz w:val="18"/>
      <w:szCs w:val="18"/>
    </w:rPr>
  </w:style>
  <w:style w:type="character" w:styleId="a5">
    <w:name w:val="Strong"/>
    <w:basedOn w:val="a0"/>
    <w:uiPriority w:val="22"/>
    <w:qFormat/>
    <w:rsid w:val="002810DA"/>
    <w:rPr>
      <w:b/>
      <w:bCs/>
    </w:rPr>
  </w:style>
  <w:style w:type="paragraph" w:styleId="a6">
    <w:name w:val="Normal (Web)"/>
    <w:basedOn w:val="a"/>
    <w:uiPriority w:val="99"/>
    <w:unhideWhenUsed/>
    <w:rsid w:val="002810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00862">
      <w:bodyDiv w:val="1"/>
      <w:marLeft w:val="0"/>
      <w:marRight w:val="0"/>
      <w:marTop w:val="0"/>
      <w:marBottom w:val="0"/>
      <w:divBdr>
        <w:top w:val="none" w:sz="0" w:space="0" w:color="auto"/>
        <w:left w:val="none" w:sz="0" w:space="0" w:color="auto"/>
        <w:bottom w:val="none" w:sz="0" w:space="0" w:color="auto"/>
        <w:right w:val="none" w:sz="0" w:space="0" w:color="auto"/>
      </w:divBdr>
    </w:div>
    <w:div w:id="600991763">
      <w:bodyDiv w:val="1"/>
      <w:marLeft w:val="0"/>
      <w:marRight w:val="0"/>
      <w:marTop w:val="0"/>
      <w:marBottom w:val="0"/>
      <w:divBdr>
        <w:top w:val="none" w:sz="0" w:space="0" w:color="auto"/>
        <w:left w:val="none" w:sz="0" w:space="0" w:color="auto"/>
        <w:bottom w:val="none" w:sz="0" w:space="0" w:color="auto"/>
        <w:right w:val="none" w:sz="0" w:space="0" w:color="auto"/>
      </w:divBdr>
    </w:div>
    <w:div w:id="867644939">
      <w:bodyDiv w:val="1"/>
      <w:marLeft w:val="0"/>
      <w:marRight w:val="0"/>
      <w:marTop w:val="0"/>
      <w:marBottom w:val="0"/>
      <w:divBdr>
        <w:top w:val="none" w:sz="0" w:space="0" w:color="auto"/>
        <w:left w:val="none" w:sz="0" w:space="0" w:color="auto"/>
        <w:bottom w:val="none" w:sz="0" w:space="0" w:color="auto"/>
        <w:right w:val="none" w:sz="0" w:space="0" w:color="auto"/>
      </w:divBdr>
    </w:div>
    <w:div w:id="915089553">
      <w:bodyDiv w:val="1"/>
      <w:marLeft w:val="0"/>
      <w:marRight w:val="0"/>
      <w:marTop w:val="0"/>
      <w:marBottom w:val="0"/>
      <w:divBdr>
        <w:top w:val="none" w:sz="0" w:space="0" w:color="auto"/>
        <w:left w:val="none" w:sz="0" w:space="0" w:color="auto"/>
        <w:bottom w:val="none" w:sz="0" w:space="0" w:color="auto"/>
        <w:right w:val="none" w:sz="0" w:space="0" w:color="auto"/>
      </w:divBdr>
    </w:div>
    <w:div w:id="949821997">
      <w:bodyDiv w:val="1"/>
      <w:marLeft w:val="0"/>
      <w:marRight w:val="0"/>
      <w:marTop w:val="0"/>
      <w:marBottom w:val="0"/>
      <w:divBdr>
        <w:top w:val="none" w:sz="0" w:space="0" w:color="auto"/>
        <w:left w:val="none" w:sz="0" w:space="0" w:color="auto"/>
        <w:bottom w:val="none" w:sz="0" w:space="0" w:color="auto"/>
        <w:right w:val="none" w:sz="0" w:space="0" w:color="auto"/>
      </w:divBdr>
    </w:div>
    <w:div w:id="1259753208">
      <w:bodyDiv w:val="1"/>
      <w:marLeft w:val="0"/>
      <w:marRight w:val="0"/>
      <w:marTop w:val="0"/>
      <w:marBottom w:val="0"/>
      <w:divBdr>
        <w:top w:val="none" w:sz="0" w:space="0" w:color="auto"/>
        <w:left w:val="none" w:sz="0" w:space="0" w:color="auto"/>
        <w:bottom w:val="none" w:sz="0" w:space="0" w:color="auto"/>
        <w:right w:val="none" w:sz="0" w:space="0" w:color="auto"/>
      </w:divBdr>
    </w:div>
    <w:div w:id="1297638551">
      <w:bodyDiv w:val="1"/>
      <w:marLeft w:val="0"/>
      <w:marRight w:val="0"/>
      <w:marTop w:val="0"/>
      <w:marBottom w:val="0"/>
      <w:divBdr>
        <w:top w:val="none" w:sz="0" w:space="0" w:color="auto"/>
        <w:left w:val="none" w:sz="0" w:space="0" w:color="auto"/>
        <w:bottom w:val="none" w:sz="0" w:space="0" w:color="auto"/>
        <w:right w:val="none" w:sz="0" w:space="0" w:color="auto"/>
      </w:divBdr>
    </w:div>
    <w:div w:id="1673411521">
      <w:bodyDiv w:val="1"/>
      <w:marLeft w:val="0"/>
      <w:marRight w:val="0"/>
      <w:marTop w:val="0"/>
      <w:marBottom w:val="0"/>
      <w:divBdr>
        <w:top w:val="none" w:sz="0" w:space="0" w:color="auto"/>
        <w:left w:val="none" w:sz="0" w:space="0" w:color="auto"/>
        <w:bottom w:val="none" w:sz="0" w:space="0" w:color="auto"/>
        <w:right w:val="none" w:sz="0" w:space="0" w:color="auto"/>
      </w:divBdr>
    </w:div>
    <w:div w:id="179262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EFDBE-718E-49AB-BC8F-311FB69C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Pages>
  <Words>782</Words>
  <Characters>4460</Characters>
  <Application>Microsoft Office Word</Application>
  <DocSecurity>0</DocSecurity>
  <Lines>37</Lines>
  <Paragraphs>10</Paragraphs>
  <ScaleCrop>false</ScaleCrop>
  <Company>MS</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刘厚发</dc:creator>
  <cp:lastModifiedBy>Sky123.Org</cp:lastModifiedBy>
  <cp:revision>62</cp:revision>
  <cp:lastPrinted>2017-02-15T03:26:00Z</cp:lastPrinted>
  <dcterms:created xsi:type="dcterms:W3CDTF">2017-01-13T04:59:00Z</dcterms:created>
  <dcterms:modified xsi:type="dcterms:W3CDTF">2017-02-15T03:31:00Z</dcterms:modified>
</cp:coreProperties>
</file>