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8B" w:rsidRDefault="006E0478" w:rsidP="008311DA">
      <w:pPr>
        <w:widowControl/>
        <w:pBdr>
          <w:bottom w:val="single" w:sz="36" w:space="24" w:color="D20000"/>
        </w:pBdr>
        <w:spacing w:before="670" w:after="670" w:line="753" w:lineRule="atLeast"/>
        <w:jc w:val="center"/>
        <w:outlineLvl w:val="3"/>
        <w:rPr>
          <w:rFonts w:ascii="宋体" w:eastAsia="宋体" w:hAnsi="宋体" w:cs="宋体"/>
          <w:b/>
          <w:bCs/>
          <w:color w:val="D20000"/>
          <w:kern w:val="0"/>
          <w:sz w:val="47"/>
          <w:szCs w:val="47"/>
        </w:rPr>
      </w:pPr>
      <w:r>
        <w:rPr>
          <w:rFonts w:ascii="宋体" w:eastAsia="宋体" w:hAnsi="宋体" w:cs="宋体" w:hint="eastAsia"/>
          <w:b/>
          <w:bCs/>
          <w:color w:val="D20000"/>
          <w:kern w:val="0"/>
          <w:sz w:val="47"/>
          <w:szCs w:val="47"/>
        </w:rPr>
        <w:t>荆州市食品药品检验所</w:t>
      </w:r>
    </w:p>
    <w:p w:rsidR="008311DA" w:rsidRPr="008311DA" w:rsidRDefault="006E0478" w:rsidP="008311DA">
      <w:pPr>
        <w:widowControl/>
        <w:pBdr>
          <w:bottom w:val="single" w:sz="36" w:space="24" w:color="D20000"/>
        </w:pBdr>
        <w:spacing w:before="670" w:after="670" w:line="753" w:lineRule="atLeast"/>
        <w:jc w:val="center"/>
        <w:outlineLvl w:val="3"/>
        <w:rPr>
          <w:rFonts w:ascii="宋体" w:eastAsia="宋体" w:hAnsi="宋体" w:cs="宋体"/>
          <w:b/>
          <w:bCs/>
          <w:color w:val="D20000"/>
          <w:kern w:val="0"/>
          <w:sz w:val="47"/>
          <w:szCs w:val="47"/>
        </w:rPr>
      </w:pPr>
      <w:r>
        <w:rPr>
          <w:rFonts w:ascii="宋体" w:eastAsia="宋体" w:hAnsi="宋体" w:cs="宋体" w:hint="eastAsia"/>
          <w:b/>
          <w:bCs/>
          <w:color w:val="D20000"/>
          <w:kern w:val="0"/>
          <w:sz w:val="47"/>
          <w:szCs w:val="47"/>
        </w:rPr>
        <w:t>2015</w:t>
      </w:r>
      <w:r w:rsidR="008311DA" w:rsidRPr="008311DA">
        <w:rPr>
          <w:rFonts w:ascii="宋体" w:eastAsia="宋体" w:hAnsi="宋体" w:cs="宋体" w:hint="eastAsia"/>
          <w:b/>
          <w:bCs/>
          <w:color w:val="D20000"/>
          <w:kern w:val="0"/>
          <w:sz w:val="47"/>
          <w:szCs w:val="47"/>
        </w:rPr>
        <w:t>年部门决算公开</w:t>
      </w:r>
    </w:p>
    <w:p w:rsidR="008311DA" w:rsidRPr="008311DA" w:rsidRDefault="006E0478" w:rsidP="008311DA">
      <w:pPr>
        <w:widowControl/>
        <w:spacing w:before="100" w:beforeAutospacing="1" w:after="240" w:line="360" w:lineRule="atLeast"/>
        <w:ind w:firstLine="602"/>
        <w:jc w:val="left"/>
        <w:rPr>
          <w:rFonts w:ascii="宋体" w:eastAsia="宋体" w:hAnsi="宋体" w:cs="宋体"/>
          <w:color w:val="000000"/>
          <w:kern w:val="0"/>
          <w:sz w:val="30"/>
          <w:szCs w:val="30"/>
        </w:rPr>
      </w:pPr>
      <w:r>
        <w:rPr>
          <w:rFonts w:ascii="仿宋_GB2312" w:eastAsia="仿宋_GB2312" w:hAnsi="宋体" w:cs="宋体" w:hint="eastAsia"/>
          <w:b/>
          <w:bCs/>
          <w:color w:val="000000"/>
          <w:kern w:val="0"/>
          <w:sz w:val="30"/>
          <w:szCs w:val="30"/>
        </w:rPr>
        <w:t>一、荆州市食品药品检验所概况</w:t>
      </w:r>
    </w:p>
    <w:p w:rsidR="008311DA" w:rsidRPr="008311DA" w:rsidRDefault="006E0478"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FC1D58">
        <w:rPr>
          <w:rFonts w:ascii="仿宋_GB2312" w:eastAsia="仿宋_GB2312" w:hAnsi="宋体" w:cs="宋体" w:hint="eastAsia"/>
          <w:kern w:val="0"/>
          <w:sz w:val="30"/>
          <w:szCs w:val="30"/>
        </w:rPr>
        <w:t>荆</w:t>
      </w:r>
      <w:r>
        <w:rPr>
          <w:rFonts w:ascii="仿宋_GB2312" w:eastAsia="仿宋_GB2312" w:hAnsi="宋体" w:cs="宋体" w:hint="eastAsia"/>
          <w:color w:val="000000"/>
          <w:kern w:val="0"/>
          <w:sz w:val="30"/>
          <w:szCs w:val="30"/>
        </w:rPr>
        <w:t>州市食品药品检验所的主要职责</w:t>
      </w:r>
      <w:r w:rsidR="008311DA" w:rsidRPr="008311DA">
        <w:rPr>
          <w:rFonts w:ascii="仿宋_GB2312" w:eastAsia="仿宋_GB2312" w:hAnsi="宋体" w:cs="宋体" w:hint="eastAsia"/>
          <w:color w:val="000000"/>
          <w:kern w:val="0"/>
          <w:sz w:val="30"/>
          <w:szCs w:val="30"/>
        </w:rPr>
        <w:t>：</w:t>
      </w:r>
    </w:p>
    <w:p w:rsidR="008311DA" w:rsidRPr="008311DA" w:rsidRDefault="008311DA"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8311DA">
        <w:rPr>
          <w:rFonts w:ascii="仿宋_GB2312" w:eastAsia="仿宋_GB2312" w:hAnsi="宋体" w:cs="宋体" w:hint="eastAsia"/>
          <w:color w:val="000000"/>
          <w:kern w:val="0"/>
          <w:sz w:val="30"/>
          <w:szCs w:val="30"/>
        </w:rPr>
        <w:t>(</w:t>
      </w:r>
      <w:proofErr w:type="gramStart"/>
      <w:r w:rsidRPr="008311DA">
        <w:rPr>
          <w:rFonts w:ascii="仿宋_GB2312" w:eastAsia="仿宋_GB2312" w:hAnsi="宋体" w:cs="宋体" w:hint="eastAsia"/>
          <w:color w:val="000000"/>
          <w:kern w:val="0"/>
          <w:sz w:val="30"/>
          <w:szCs w:val="30"/>
        </w:rPr>
        <w:t>一</w:t>
      </w:r>
      <w:proofErr w:type="gramEnd"/>
      <w:r w:rsidRPr="008311DA">
        <w:rPr>
          <w:rFonts w:ascii="仿宋_GB2312" w:eastAsia="仿宋_GB2312" w:hAnsi="宋体" w:cs="宋体" w:hint="eastAsia"/>
          <w:color w:val="000000"/>
          <w:kern w:val="0"/>
          <w:sz w:val="30"/>
          <w:szCs w:val="30"/>
        </w:rPr>
        <w:t>)贯彻执行</w:t>
      </w:r>
      <w:r w:rsidR="006E0478">
        <w:rPr>
          <w:rFonts w:ascii="仿宋_GB2312" w:eastAsia="仿宋_GB2312" w:hAnsi="宋体" w:cs="宋体" w:hint="eastAsia"/>
          <w:color w:val="000000"/>
          <w:kern w:val="0"/>
          <w:sz w:val="30"/>
          <w:szCs w:val="30"/>
        </w:rPr>
        <w:t>《食品安全法》、《药品管理法》和</w:t>
      </w:r>
      <w:r w:rsidRPr="008311DA">
        <w:rPr>
          <w:rFonts w:ascii="仿宋_GB2312" w:eastAsia="仿宋_GB2312" w:hAnsi="宋体" w:cs="宋体" w:hint="eastAsia"/>
          <w:color w:val="000000"/>
          <w:kern w:val="0"/>
          <w:sz w:val="30"/>
          <w:szCs w:val="30"/>
        </w:rPr>
        <w:t>国家有关</w:t>
      </w:r>
      <w:r w:rsidR="006E0478">
        <w:rPr>
          <w:rFonts w:ascii="仿宋_GB2312" w:eastAsia="仿宋_GB2312" w:hAnsi="宋体" w:cs="宋体" w:hint="eastAsia"/>
          <w:color w:val="000000"/>
          <w:kern w:val="0"/>
          <w:sz w:val="30"/>
          <w:szCs w:val="30"/>
        </w:rPr>
        <w:t>政策法规，协助</w:t>
      </w:r>
      <w:r w:rsidRPr="008311DA">
        <w:rPr>
          <w:rFonts w:ascii="仿宋_GB2312" w:eastAsia="仿宋_GB2312" w:hAnsi="宋体" w:cs="宋体" w:hint="eastAsia"/>
          <w:color w:val="000000"/>
          <w:kern w:val="0"/>
          <w:sz w:val="30"/>
          <w:szCs w:val="30"/>
        </w:rPr>
        <w:t>食品</w:t>
      </w:r>
      <w:r w:rsidR="006E0478">
        <w:rPr>
          <w:rFonts w:ascii="仿宋_GB2312" w:eastAsia="仿宋_GB2312" w:hAnsi="宋体" w:cs="宋体" w:hint="eastAsia"/>
          <w:color w:val="000000"/>
          <w:kern w:val="0"/>
          <w:sz w:val="30"/>
          <w:szCs w:val="30"/>
        </w:rPr>
        <w:t>药品监督管理部门做好食品及添加剂、药品、保健品、</w:t>
      </w:r>
      <w:r w:rsidR="006E0478"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管理工作，负责本辖区各</w:t>
      </w:r>
      <w:r w:rsidRPr="008311DA">
        <w:rPr>
          <w:rFonts w:ascii="仿宋_GB2312" w:eastAsia="仿宋_GB2312" w:hAnsi="宋体" w:cs="宋体" w:hint="eastAsia"/>
          <w:color w:val="000000"/>
          <w:kern w:val="0"/>
          <w:sz w:val="30"/>
          <w:szCs w:val="30"/>
        </w:rPr>
        <w:t>食品</w:t>
      </w:r>
      <w:r w:rsidR="009B1A4C">
        <w:rPr>
          <w:rFonts w:ascii="仿宋_GB2312" w:eastAsia="仿宋_GB2312" w:hAnsi="宋体" w:cs="宋体" w:hint="eastAsia"/>
          <w:color w:val="000000"/>
          <w:kern w:val="0"/>
          <w:sz w:val="30"/>
          <w:szCs w:val="30"/>
        </w:rPr>
        <w:t>及添加剂、药品</w:t>
      </w:r>
      <w:r w:rsidRPr="008311DA">
        <w:rPr>
          <w:rFonts w:ascii="仿宋_GB2312" w:eastAsia="仿宋_GB2312" w:hAnsi="宋体" w:cs="宋体" w:hint="eastAsia"/>
          <w:color w:val="000000"/>
          <w:kern w:val="0"/>
          <w:sz w:val="30"/>
          <w:szCs w:val="30"/>
        </w:rPr>
        <w:t>、</w:t>
      </w:r>
      <w:r w:rsidR="009B1A4C">
        <w:rPr>
          <w:rFonts w:ascii="仿宋_GB2312" w:eastAsia="仿宋_GB2312" w:hAnsi="宋体" w:cs="宋体" w:hint="eastAsia"/>
          <w:color w:val="000000"/>
          <w:kern w:val="0"/>
          <w:sz w:val="30"/>
          <w:szCs w:val="30"/>
        </w:rPr>
        <w:t>保健品、</w:t>
      </w:r>
      <w:r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生产经营企业和医疗单位的质量</w:t>
      </w:r>
      <w:r w:rsidRPr="008311DA">
        <w:rPr>
          <w:rFonts w:ascii="仿宋_GB2312" w:eastAsia="仿宋_GB2312" w:hAnsi="宋体" w:cs="宋体" w:hint="eastAsia"/>
          <w:color w:val="000000"/>
          <w:kern w:val="0"/>
          <w:sz w:val="30"/>
          <w:szCs w:val="30"/>
        </w:rPr>
        <w:t>监督</w:t>
      </w:r>
      <w:r w:rsidR="009B1A4C">
        <w:rPr>
          <w:rFonts w:ascii="仿宋_GB2312" w:eastAsia="仿宋_GB2312" w:hAnsi="宋体" w:cs="宋体" w:hint="eastAsia"/>
          <w:color w:val="000000"/>
          <w:kern w:val="0"/>
          <w:sz w:val="30"/>
          <w:szCs w:val="30"/>
        </w:rPr>
        <w:t>并按法定标准进行检验，并对有质量异议的食品及添加剂、药品、保健品、化妆品进行技术仲裁。</w:t>
      </w:r>
    </w:p>
    <w:p w:rsidR="00F646DB" w:rsidRDefault="008311DA" w:rsidP="00F646DB">
      <w:pPr>
        <w:widowControl/>
        <w:spacing w:before="100" w:beforeAutospacing="1" w:after="240" w:line="360" w:lineRule="atLeast"/>
        <w:ind w:firstLine="600"/>
        <w:jc w:val="left"/>
        <w:rPr>
          <w:rFonts w:ascii="仿宋_GB2312" w:eastAsia="仿宋_GB2312" w:hAnsi="宋体" w:cs="宋体"/>
          <w:color w:val="000000"/>
          <w:kern w:val="0"/>
          <w:sz w:val="30"/>
          <w:szCs w:val="30"/>
        </w:rPr>
      </w:pPr>
      <w:r w:rsidRPr="008311DA">
        <w:rPr>
          <w:rFonts w:ascii="仿宋_GB2312" w:eastAsia="仿宋_GB2312" w:hAnsi="宋体" w:cs="宋体" w:hint="eastAsia"/>
          <w:color w:val="000000"/>
          <w:kern w:val="0"/>
          <w:sz w:val="30"/>
          <w:szCs w:val="30"/>
        </w:rPr>
        <w:t>(二)</w:t>
      </w:r>
      <w:r w:rsidR="009B1A4C">
        <w:rPr>
          <w:rFonts w:ascii="仿宋_GB2312" w:eastAsia="仿宋_GB2312" w:hAnsi="宋体" w:cs="宋体" w:hint="eastAsia"/>
          <w:color w:val="000000"/>
          <w:kern w:val="0"/>
          <w:sz w:val="30"/>
          <w:szCs w:val="30"/>
        </w:rPr>
        <w:t>拟定本辖区的</w:t>
      </w:r>
      <w:r w:rsidR="009B1A4C" w:rsidRPr="008311DA">
        <w:rPr>
          <w:rFonts w:ascii="仿宋_GB2312" w:eastAsia="仿宋_GB2312" w:hAnsi="宋体" w:cs="宋体" w:hint="eastAsia"/>
          <w:color w:val="000000"/>
          <w:kern w:val="0"/>
          <w:sz w:val="30"/>
          <w:szCs w:val="30"/>
        </w:rPr>
        <w:t>食品</w:t>
      </w:r>
      <w:r w:rsidR="009B1A4C">
        <w:rPr>
          <w:rFonts w:ascii="仿宋_GB2312" w:eastAsia="仿宋_GB2312" w:hAnsi="宋体" w:cs="宋体" w:hint="eastAsia"/>
          <w:color w:val="000000"/>
          <w:kern w:val="0"/>
          <w:sz w:val="30"/>
          <w:szCs w:val="30"/>
        </w:rPr>
        <w:t>及添加剂、药品</w:t>
      </w:r>
      <w:r w:rsidR="009B1A4C" w:rsidRPr="008311DA">
        <w:rPr>
          <w:rFonts w:ascii="仿宋_GB2312" w:eastAsia="仿宋_GB2312" w:hAnsi="宋体" w:cs="宋体" w:hint="eastAsia"/>
          <w:color w:val="000000"/>
          <w:kern w:val="0"/>
          <w:sz w:val="30"/>
          <w:szCs w:val="30"/>
        </w:rPr>
        <w:t>、</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抽验计划草案并完成抽验任务，及时为同级食品药品监督管理部门提供</w:t>
      </w:r>
      <w:r w:rsidR="009B1A4C" w:rsidRPr="008311DA">
        <w:rPr>
          <w:rFonts w:ascii="仿宋_GB2312" w:eastAsia="仿宋_GB2312" w:hAnsi="宋体" w:cs="宋体" w:hint="eastAsia"/>
          <w:color w:val="000000"/>
          <w:kern w:val="0"/>
          <w:sz w:val="30"/>
          <w:szCs w:val="30"/>
        </w:rPr>
        <w:t>食品</w:t>
      </w:r>
      <w:r w:rsidR="009B1A4C">
        <w:rPr>
          <w:rFonts w:ascii="仿宋_GB2312" w:eastAsia="仿宋_GB2312" w:hAnsi="宋体" w:cs="宋体" w:hint="eastAsia"/>
          <w:color w:val="000000"/>
          <w:kern w:val="0"/>
          <w:sz w:val="30"/>
          <w:szCs w:val="30"/>
        </w:rPr>
        <w:t>及添加剂、药品</w:t>
      </w:r>
      <w:r w:rsidR="009B1A4C" w:rsidRPr="008311DA">
        <w:rPr>
          <w:rFonts w:ascii="仿宋_GB2312" w:eastAsia="仿宋_GB2312" w:hAnsi="宋体" w:cs="宋体" w:hint="eastAsia"/>
          <w:color w:val="000000"/>
          <w:kern w:val="0"/>
          <w:sz w:val="30"/>
          <w:szCs w:val="30"/>
        </w:rPr>
        <w:t>、</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质量的技术数据和质量分析报告。</w:t>
      </w:r>
    </w:p>
    <w:p w:rsidR="008311DA" w:rsidRPr="00F646DB" w:rsidRDefault="008311DA" w:rsidP="00F646DB">
      <w:pPr>
        <w:widowControl/>
        <w:spacing w:before="100" w:beforeAutospacing="1" w:after="240" w:line="360" w:lineRule="atLeast"/>
        <w:ind w:firstLine="600"/>
        <w:jc w:val="left"/>
        <w:rPr>
          <w:rFonts w:ascii="仿宋_GB2312" w:eastAsia="仿宋_GB2312" w:hAnsi="宋体" w:cs="宋体"/>
          <w:color w:val="000000"/>
          <w:kern w:val="0"/>
          <w:sz w:val="30"/>
          <w:szCs w:val="30"/>
        </w:rPr>
      </w:pPr>
      <w:r w:rsidRPr="008311DA">
        <w:rPr>
          <w:rFonts w:ascii="仿宋_GB2312" w:eastAsia="仿宋_GB2312" w:hAnsi="宋体" w:cs="宋体" w:hint="eastAsia"/>
          <w:color w:val="000000"/>
          <w:kern w:val="0"/>
          <w:sz w:val="30"/>
          <w:szCs w:val="30"/>
        </w:rPr>
        <w:lastRenderedPageBreak/>
        <w:t>(三)</w:t>
      </w:r>
      <w:r w:rsidR="009B1A4C">
        <w:rPr>
          <w:rFonts w:ascii="仿宋_GB2312" w:eastAsia="仿宋_GB2312" w:hAnsi="宋体" w:cs="宋体" w:hint="eastAsia"/>
          <w:color w:val="000000"/>
          <w:kern w:val="0"/>
          <w:sz w:val="30"/>
          <w:szCs w:val="30"/>
        </w:rPr>
        <w:t>承担有关食品及添加剂、</w:t>
      </w:r>
      <w:r w:rsidRPr="008311DA">
        <w:rPr>
          <w:rFonts w:ascii="仿宋_GB2312" w:eastAsia="仿宋_GB2312" w:hAnsi="宋体" w:cs="宋体" w:hint="eastAsia"/>
          <w:color w:val="000000"/>
          <w:kern w:val="0"/>
          <w:sz w:val="30"/>
          <w:szCs w:val="30"/>
        </w:rPr>
        <w:t>药品、</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质量标准的拟定、修订和食品及添加剂、</w:t>
      </w:r>
      <w:r w:rsidR="009B1A4C" w:rsidRPr="008311DA">
        <w:rPr>
          <w:rFonts w:ascii="仿宋_GB2312" w:eastAsia="仿宋_GB2312" w:hAnsi="宋体" w:cs="宋体" w:hint="eastAsia"/>
          <w:color w:val="000000"/>
          <w:kern w:val="0"/>
          <w:sz w:val="30"/>
          <w:szCs w:val="30"/>
        </w:rPr>
        <w:t>药品、</w:t>
      </w:r>
      <w:r w:rsidR="009B1A4C">
        <w:rPr>
          <w:rFonts w:ascii="仿宋_GB2312" w:eastAsia="仿宋_GB2312" w:hAnsi="宋体" w:cs="宋体" w:hint="eastAsia"/>
          <w:color w:val="000000"/>
          <w:kern w:val="0"/>
          <w:sz w:val="30"/>
          <w:szCs w:val="30"/>
        </w:rPr>
        <w:t>保健品、</w:t>
      </w:r>
      <w:r w:rsidR="009B1A4C" w:rsidRPr="008311DA">
        <w:rPr>
          <w:rFonts w:ascii="仿宋_GB2312" w:eastAsia="仿宋_GB2312" w:hAnsi="宋体" w:cs="宋体" w:hint="eastAsia"/>
          <w:color w:val="000000"/>
          <w:kern w:val="0"/>
          <w:sz w:val="30"/>
          <w:szCs w:val="30"/>
        </w:rPr>
        <w:t>化妆品</w:t>
      </w:r>
      <w:r w:rsidR="009B1A4C">
        <w:rPr>
          <w:rFonts w:ascii="仿宋_GB2312" w:eastAsia="仿宋_GB2312" w:hAnsi="宋体" w:cs="宋体" w:hint="eastAsia"/>
          <w:color w:val="000000"/>
          <w:kern w:val="0"/>
          <w:sz w:val="30"/>
          <w:szCs w:val="30"/>
        </w:rPr>
        <w:t>新产品、医院新制剂的有关技术复核工作及质量评价。</w:t>
      </w:r>
    </w:p>
    <w:p w:rsidR="008311DA" w:rsidRPr="008311DA" w:rsidRDefault="008311DA"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8311DA">
        <w:rPr>
          <w:rFonts w:ascii="仿宋_GB2312" w:eastAsia="仿宋_GB2312" w:hAnsi="宋体" w:cs="宋体" w:hint="eastAsia"/>
          <w:color w:val="000000"/>
          <w:kern w:val="0"/>
          <w:sz w:val="30"/>
          <w:szCs w:val="30"/>
        </w:rPr>
        <w:t>(四)</w:t>
      </w:r>
      <w:r w:rsidR="00FC1D58">
        <w:rPr>
          <w:rFonts w:ascii="仿宋_GB2312" w:eastAsia="仿宋_GB2312" w:hAnsi="宋体" w:cs="宋体" w:hint="eastAsia"/>
          <w:color w:val="000000"/>
          <w:kern w:val="0"/>
          <w:sz w:val="30"/>
          <w:szCs w:val="30"/>
        </w:rPr>
        <w:t>开展食品及添加剂、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检验新技术的运用，拓宽检定范围，运用新的技术、新的检测仪器开展对食品及添加剂、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检验技术、质量标准等有关方面的科研工作。</w:t>
      </w:r>
    </w:p>
    <w:p w:rsidR="008311DA" w:rsidRPr="008311DA" w:rsidRDefault="008311DA" w:rsidP="008311DA">
      <w:pPr>
        <w:widowControl/>
        <w:spacing w:before="100" w:beforeAutospacing="1" w:after="240" w:line="360" w:lineRule="atLeast"/>
        <w:ind w:firstLine="600"/>
        <w:jc w:val="left"/>
        <w:rPr>
          <w:rFonts w:ascii="宋体" w:eastAsia="宋体" w:hAnsi="宋体" w:cs="宋体"/>
          <w:color w:val="000000"/>
          <w:kern w:val="0"/>
          <w:sz w:val="30"/>
          <w:szCs w:val="30"/>
        </w:rPr>
      </w:pPr>
      <w:r w:rsidRPr="008311DA">
        <w:rPr>
          <w:rFonts w:ascii="仿宋_GB2312" w:eastAsia="仿宋_GB2312" w:hAnsi="宋体" w:cs="宋体" w:hint="eastAsia"/>
          <w:color w:val="000000"/>
          <w:kern w:val="0"/>
          <w:sz w:val="30"/>
          <w:szCs w:val="30"/>
        </w:rPr>
        <w:t>(五)</w:t>
      </w:r>
      <w:r w:rsidR="00FC1D58">
        <w:rPr>
          <w:rFonts w:ascii="仿宋_GB2312" w:eastAsia="仿宋_GB2312" w:hAnsi="宋体" w:cs="宋体" w:hint="eastAsia"/>
          <w:color w:val="000000"/>
          <w:kern w:val="0"/>
          <w:sz w:val="30"/>
          <w:szCs w:val="30"/>
        </w:rPr>
        <w:t>指导辖区内食品及添加剂、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检验机构及生产、经营、使用单位质量检验部门的业务技术工作，协助解决技术疑难问题，培训技术和管理人员。</w:t>
      </w:r>
    </w:p>
    <w:p w:rsidR="008311DA" w:rsidRPr="008311DA" w:rsidRDefault="008E0F22" w:rsidP="008311DA">
      <w:pPr>
        <w:widowControl/>
        <w:spacing w:before="100" w:beforeAutospacing="1" w:after="240" w:line="360" w:lineRule="atLeast"/>
        <w:ind w:firstLine="420"/>
        <w:jc w:val="left"/>
        <w:rPr>
          <w:rFonts w:ascii="宋体" w:eastAsia="宋体" w:hAnsi="宋体" w:cs="宋体"/>
          <w:color w:val="000000"/>
          <w:kern w:val="0"/>
          <w:sz w:val="30"/>
          <w:szCs w:val="30"/>
        </w:rPr>
      </w:pPr>
      <w:r w:rsidRPr="008E0F22">
        <w:rPr>
          <w:rFonts w:ascii="宋体" w:eastAsia="宋体" w:hAnsi="宋体" w:cs="宋体"/>
          <w:color w:val="000000"/>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pt;height:14.25pt"/>
        </w:pict>
      </w:r>
      <w:r w:rsidR="008311DA" w:rsidRPr="008311DA">
        <w:rPr>
          <w:rFonts w:ascii="仿宋_GB2312" w:eastAsia="仿宋_GB2312" w:hAnsi="宋体" w:cs="宋体" w:hint="eastAsia"/>
          <w:color w:val="000000"/>
          <w:kern w:val="0"/>
          <w:sz w:val="30"/>
          <w:szCs w:val="30"/>
        </w:rPr>
        <w:t>(六)</w:t>
      </w:r>
      <w:r w:rsidR="00FC1D58">
        <w:rPr>
          <w:rFonts w:ascii="仿宋_GB2312" w:eastAsia="仿宋_GB2312" w:hAnsi="宋体" w:cs="宋体" w:hint="eastAsia"/>
          <w:color w:val="000000"/>
          <w:kern w:val="0"/>
          <w:sz w:val="30"/>
          <w:szCs w:val="30"/>
        </w:rPr>
        <w:t>收集整理食品及添加剂、</w:t>
      </w:r>
      <w:r w:rsidR="00FC1D58" w:rsidRPr="008311DA">
        <w:rPr>
          <w:rFonts w:ascii="仿宋_GB2312" w:eastAsia="仿宋_GB2312" w:hAnsi="宋体" w:cs="宋体" w:hint="eastAsia"/>
          <w:color w:val="000000"/>
          <w:kern w:val="0"/>
          <w:sz w:val="30"/>
          <w:szCs w:val="30"/>
        </w:rPr>
        <w:t>药品、</w:t>
      </w:r>
      <w:r w:rsidR="00FC1D58">
        <w:rPr>
          <w:rFonts w:ascii="仿宋_GB2312" w:eastAsia="仿宋_GB2312" w:hAnsi="宋体" w:cs="宋体" w:hint="eastAsia"/>
          <w:color w:val="000000"/>
          <w:kern w:val="0"/>
          <w:sz w:val="30"/>
          <w:szCs w:val="30"/>
        </w:rPr>
        <w:t>保健品、</w:t>
      </w:r>
      <w:r w:rsidR="00FC1D58" w:rsidRPr="008311DA">
        <w:rPr>
          <w:rFonts w:ascii="仿宋_GB2312" w:eastAsia="仿宋_GB2312" w:hAnsi="宋体" w:cs="宋体" w:hint="eastAsia"/>
          <w:color w:val="000000"/>
          <w:kern w:val="0"/>
          <w:sz w:val="30"/>
          <w:szCs w:val="30"/>
        </w:rPr>
        <w:t>化妆品</w:t>
      </w:r>
      <w:r w:rsidR="00FC1D58">
        <w:rPr>
          <w:rFonts w:ascii="仿宋_GB2312" w:eastAsia="仿宋_GB2312" w:hAnsi="宋体" w:cs="宋体" w:hint="eastAsia"/>
          <w:color w:val="000000"/>
          <w:kern w:val="0"/>
          <w:sz w:val="30"/>
          <w:szCs w:val="30"/>
        </w:rPr>
        <w:t>质量信息，并按规定及时上报食品药品监督管理部门。</w:t>
      </w:r>
    </w:p>
    <w:p w:rsidR="00480BC8" w:rsidRDefault="008311DA" w:rsidP="00FC1D58">
      <w:pPr>
        <w:widowControl/>
        <w:spacing w:before="100" w:beforeAutospacing="1" w:after="240" w:line="360" w:lineRule="atLeast"/>
        <w:ind w:firstLine="602"/>
        <w:jc w:val="left"/>
        <w:rPr>
          <w:rFonts w:ascii="仿宋_GB2312" w:eastAsia="仿宋_GB2312" w:hAnsi="宋体" w:cs="宋体"/>
          <w:b/>
          <w:bCs/>
          <w:color w:val="000000"/>
          <w:kern w:val="0"/>
          <w:sz w:val="30"/>
          <w:szCs w:val="30"/>
        </w:rPr>
      </w:pPr>
      <w:r w:rsidRPr="008311DA">
        <w:rPr>
          <w:rFonts w:ascii="仿宋_GB2312" w:eastAsia="仿宋_GB2312" w:hAnsi="宋体" w:cs="宋体" w:hint="eastAsia"/>
          <w:b/>
          <w:bCs/>
          <w:color w:val="000000"/>
          <w:kern w:val="0"/>
          <w:sz w:val="30"/>
          <w:szCs w:val="30"/>
        </w:rPr>
        <w:t>二、</w:t>
      </w:r>
      <w:r w:rsidR="00B71C7F">
        <w:rPr>
          <w:rFonts w:ascii="仿宋_GB2312" w:eastAsia="仿宋_GB2312" w:hAnsi="宋体" w:cs="宋体" w:hint="eastAsia"/>
          <w:b/>
          <w:bCs/>
          <w:color w:val="000000"/>
          <w:kern w:val="0"/>
          <w:sz w:val="30"/>
          <w:szCs w:val="30"/>
        </w:rPr>
        <w:t>2015年主要工作</w:t>
      </w:r>
    </w:p>
    <w:p w:rsidR="00B71C7F" w:rsidRPr="00C91233" w:rsidRDefault="00B71C7F" w:rsidP="00B71C7F">
      <w:pPr>
        <w:widowControl/>
        <w:spacing w:before="100" w:beforeAutospacing="1" w:after="240" w:line="360" w:lineRule="atLeast"/>
        <w:ind w:firstLineChars="300" w:firstLine="900"/>
        <w:jc w:val="left"/>
        <w:rPr>
          <w:rFonts w:ascii="仿宋_GB2312" w:eastAsia="仿宋_GB2312" w:hAnsi="仿宋" w:hint="eastAsia"/>
          <w:sz w:val="30"/>
          <w:szCs w:val="30"/>
        </w:rPr>
      </w:pPr>
      <w:r w:rsidRPr="00C91233">
        <w:rPr>
          <w:rFonts w:ascii="仿宋_GB2312" w:eastAsia="仿宋_GB2312" w:hAnsi="宋体" w:cs="宋体" w:hint="eastAsia"/>
          <w:color w:val="000000"/>
          <w:kern w:val="0"/>
          <w:sz w:val="30"/>
          <w:szCs w:val="30"/>
        </w:rPr>
        <w:t>(</w:t>
      </w:r>
      <w:proofErr w:type="gramStart"/>
      <w:r w:rsidRPr="00C91233">
        <w:rPr>
          <w:rFonts w:ascii="仿宋_GB2312" w:eastAsia="仿宋_GB2312" w:hAnsi="宋体" w:cs="宋体" w:hint="eastAsia"/>
          <w:color w:val="000000"/>
          <w:kern w:val="0"/>
          <w:sz w:val="30"/>
          <w:szCs w:val="30"/>
        </w:rPr>
        <w:t>一</w:t>
      </w:r>
      <w:proofErr w:type="gramEnd"/>
      <w:r w:rsidRPr="00C91233">
        <w:rPr>
          <w:rFonts w:ascii="仿宋_GB2312" w:eastAsia="仿宋_GB2312" w:hAnsi="宋体" w:cs="宋体" w:hint="eastAsia"/>
          <w:color w:val="000000"/>
          <w:kern w:val="0"/>
          <w:sz w:val="30"/>
          <w:szCs w:val="30"/>
        </w:rPr>
        <w:t>)</w:t>
      </w:r>
      <w:r w:rsidRPr="00C91233">
        <w:rPr>
          <w:rFonts w:ascii="仿宋_GB2312" w:eastAsia="仿宋_GB2312" w:hAnsi="仿宋" w:hint="eastAsia"/>
          <w:sz w:val="30"/>
          <w:szCs w:val="30"/>
        </w:rPr>
        <w:t xml:space="preserve"> 认真开展餐饮风险监测工作，确保重大活动食品安全 </w:t>
      </w:r>
    </w:p>
    <w:p w:rsidR="00480BC8" w:rsidRPr="00C91233" w:rsidRDefault="00B71C7F" w:rsidP="00C91233">
      <w:pPr>
        <w:widowControl/>
        <w:spacing w:before="100" w:beforeAutospacing="1" w:after="240" w:line="360" w:lineRule="atLeast"/>
        <w:ind w:firstLineChars="300" w:firstLine="900"/>
        <w:jc w:val="left"/>
        <w:rPr>
          <w:rFonts w:ascii="仿宋_GB2312" w:eastAsia="仿宋_GB2312" w:hAnsi="宋体" w:cs="宋体" w:hint="eastAsia"/>
          <w:color w:val="000000"/>
          <w:kern w:val="0"/>
          <w:sz w:val="30"/>
          <w:szCs w:val="30"/>
        </w:rPr>
      </w:pPr>
      <w:r w:rsidRPr="00C91233">
        <w:rPr>
          <w:rFonts w:ascii="仿宋_GB2312" w:eastAsia="仿宋_GB2312" w:hAnsi="仿宋" w:hint="eastAsia"/>
          <w:sz w:val="30"/>
          <w:szCs w:val="30"/>
        </w:rPr>
        <w:t>今年我们共组织风险监测4次，出动技术人员38人次, 在今年重大活动食品安全保障工作中，我所共派出7批共45人次参加了各级食品安全保障活动，开展了微生物、农药残留等项目的快速检测。</w:t>
      </w:r>
    </w:p>
    <w:p w:rsidR="00B71C7F" w:rsidRPr="00C91233" w:rsidRDefault="00B71C7F" w:rsidP="00B71C7F">
      <w:pPr>
        <w:ind w:left="640"/>
        <w:rPr>
          <w:rFonts w:ascii="仿宋_GB2312" w:eastAsia="仿宋_GB2312" w:hAnsi="仿宋" w:hint="eastAsia"/>
          <w:sz w:val="30"/>
          <w:szCs w:val="30"/>
        </w:rPr>
      </w:pPr>
      <w:r w:rsidRPr="00C91233">
        <w:rPr>
          <w:rFonts w:ascii="仿宋_GB2312" w:eastAsia="仿宋_GB2312" w:hAnsi="宋体" w:cs="宋体" w:hint="eastAsia"/>
          <w:color w:val="000000"/>
          <w:kern w:val="0"/>
          <w:sz w:val="30"/>
          <w:szCs w:val="30"/>
        </w:rPr>
        <w:lastRenderedPageBreak/>
        <w:t>(二)</w:t>
      </w:r>
      <w:r w:rsidRPr="00C91233">
        <w:rPr>
          <w:rFonts w:ascii="仿宋_GB2312" w:eastAsia="仿宋_GB2312" w:hAnsi="仿宋" w:hint="eastAsia"/>
          <w:sz w:val="30"/>
          <w:szCs w:val="30"/>
        </w:rPr>
        <w:t xml:space="preserve"> </w:t>
      </w:r>
      <w:r w:rsidR="00C91233">
        <w:rPr>
          <w:rFonts w:ascii="仿宋_GB2312" w:eastAsia="仿宋_GB2312" w:hAnsi="仿宋" w:hint="eastAsia"/>
          <w:sz w:val="30"/>
          <w:szCs w:val="30"/>
        </w:rPr>
        <w:t>认真完成省、市级食品药品监督抽验计划</w:t>
      </w:r>
    </w:p>
    <w:p w:rsidR="00B71C7F" w:rsidRPr="00C91233" w:rsidRDefault="00C66CF3" w:rsidP="00C91233">
      <w:pPr>
        <w:ind w:firstLineChars="300" w:firstLine="900"/>
        <w:rPr>
          <w:rFonts w:ascii="仿宋_GB2312" w:eastAsia="仿宋_GB2312" w:hAnsi="宋体" w:cs="宋体" w:hint="eastAsia"/>
          <w:sz w:val="30"/>
          <w:szCs w:val="30"/>
        </w:rPr>
      </w:pPr>
      <w:r w:rsidRPr="00C91233">
        <w:rPr>
          <w:rFonts w:ascii="仿宋_GB2312" w:eastAsia="仿宋_GB2312" w:hAnsiTheme="majorEastAsia" w:hint="eastAsia"/>
          <w:sz w:val="30"/>
          <w:szCs w:val="30"/>
        </w:rPr>
        <w:t>全年完成</w:t>
      </w:r>
      <w:r w:rsidRPr="00C91233">
        <w:rPr>
          <w:rFonts w:ascii="仿宋_GB2312" w:eastAsia="仿宋_GB2312" w:hAnsi="宋体" w:cs="宋体" w:hint="eastAsia"/>
          <w:sz w:val="30"/>
          <w:szCs w:val="30"/>
        </w:rPr>
        <w:t>：食品完成检验3362批，药品完成检验801批，9月30日之后共接收样品756批次（按文件规定未收费）。</w:t>
      </w:r>
    </w:p>
    <w:p w:rsidR="00C66CF3" w:rsidRPr="00C91233" w:rsidRDefault="00B71C7F" w:rsidP="00C66CF3">
      <w:pPr>
        <w:ind w:left="640"/>
        <w:rPr>
          <w:rFonts w:ascii="仿宋_GB2312" w:eastAsia="仿宋_GB2312" w:hAnsi="仿宋" w:hint="eastAsia"/>
          <w:sz w:val="30"/>
          <w:szCs w:val="30"/>
        </w:rPr>
      </w:pPr>
      <w:r w:rsidRPr="00C91233">
        <w:rPr>
          <w:rFonts w:ascii="仿宋_GB2312" w:eastAsia="仿宋_GB2312" w:hAnsi="宋体" w:cs="宋体" w:hint="eastAsia"/>
          <w:color w:val="000000"/>
          <w:kern w:val="0"/>
          <w:sz w:val="30"/>
          <w:szCs w:val="30"/>
        </w:rPr>
        <w:t>(三)</w:t>
      </w:r>
      <w:r w:rsidR="00C66CF3" w:rsidRPr="00C91233">
        <w:rPr>
          <w:rFonts w:ascii="仿宋_GB2312" w:eastAsia="仿宋_GB2312" w:hAnsi="仿宋" w:hint="eastAsia"/>
          <w:sz w:val="30"/>
          <w:szCs w:val="30"/>
        </w:rPr>
        <w:t xml:space="preserve"> 积极参与食品药品市场监管</w:t>
      </w:r>
    </w:p>
    <w:p w:rsidR="00C66CF3" w:rsidRPr="00C91233" w:rsidRDefault="00C66CF3" w:rsidP="00C91233">
      <w:pPr>
        <w:ind w:firstLineChars="200" w:firstLine="600"/>
        <w:rPr>
          <w:rFonts w:ascii="仿宋_GB2312" w:eastAsia="仿宋_GB2312" w:hAnsi="仿宋" w:hint="eastAsia"/>
          <w:sz w:val="30"/>
          <w:szCs w:val="30"/>
        </w:rPr>
      </w:pPr>
      <w:r w:rsidRPr="00C91233">
        <w:rPr>
          <w:rFonts w:ascii="仿宋_GB2312" w:eastAsia="仿宋_GB2312" w:hAnsi="仿宋" w:hint="eastAsia"/>
          <w:sz w:val="30"/>
          <w:szCs w:val="30"/>
        </w:rPr>
        <w:t>食品:协助市执法局完成省级专项抽检73批次、省级大米专项抽检5批次、省局委托含铝食品抽检244批次、市级专项抽检298批次。药品、化妆品：完成省级监督计划718批次、省局委托风湿关节炎片和跌打丸抽检10批次、省局委托明胶空心胶囊和胶囊剂药品专项抽检40批次、省局委托药品快检18批次。</w:t>
      </w:r>
    </w:p>
    <w:p w:rsidR="00C66CF3" w:rsidRPr="00C91233" w:rsidRDefault="00C66CF3" w:rsidP="00C66CF3">
      <w:pPr>
        <w:ind w:left="640"/>
        <w:rPr>
          <w:rFonts w:ascii="仿宋_GB2312" w:eastAsia="仿宋_GB2312" w:hAnsi="仿宋" w:hint="eastAsia"/>
          <w:sz w:val="30"/>
          <w:szCs w:val="30"/>
        </w:rPr>
      </w:pPr>
      <w:r w:rsidRPr="00C91233">
        <w:rPr>
          <w:rFonts w:ascii="仿宋_GB2312" w:eastAsia="仿宋_GB2312" w:hAnsi="仿宋" w:hint="eastAsia"/>
          <w:sz w:val="30"/>
          <w:szCs w:val="30"/>
        </w:rPr>
        <w:t>今年我们承担了国家局抽检任务食品中铝含量抽检，涵</w:t>
      </w:r>
    </w:p>
    <w:p w:rsidR="00C66CF3" w:rsidRPr="00C91233" w:rsidRDefault="00C66CF3" w:rsidP="00C66CF3">
      <w:pPr>
        <w:rPr>
          <w:rFonts w:ascii="仿宋_GB2312" w:eastAsia="仿宋_GB2312" w:hAnsi="仿宋" w:hint="eastAsia"/>
          <w:sz w:val="30"/>
          <w:szCs w:val="30"/>
        </w:rPr>
      </w:pPr>
      <w:r w:rsidRPr="00C91233">
        <w:rPr>
          <w:rFonts w:ascii="仿宋_GB2312" w:eastAsia="仿宋_GB2312" w:hAnsi="仿宋" w:hint="eastAsia"/>
          <w:sz w:val="30"/>
          <w:szCs w:val="30"/>
        </w:rPr>
        <w:t>盖荆州、咸宁、潜江、仙桃等四个地区。</w:t>
      </w:r>
    </w:p>
    <w:p w:rsidR="00C66CF3" w:rsidRPr="00C91233" w:rsidRDefault="00C66CF3" w:rsidP="00C66CF3">
      <w:pPr>
        <w:ind w:firstLineChars="200" w:firstLine="600"/>
        <w:rPr>
          <w:rFonts w:ascii="仿宋_GB2312" w:eastAsia="仿宋_GB2312" w:hAnsi="仿宋" w:hint="eastAsia"/>
          <w:sz w:val="30"/>
          <w:szCs w:val="30"/>
        </w:rPr>
      </w:pPr>
      <w:r w:rsidRPr="00C91233">
        <w:rPr>
          <w:rFonts w:ascii="仿宋_GB2312" w:eastAsia="仿宋_GB2312" w:hAnsi="宋体" w:cs="宋体" w:hint="eastAsia"/>
          <w:color w:val="000000"/>
          <w:kern w:val="0"/>
          <w:sz w:val="30"/>
          <w:szCs w:val="30"/>
        </w:rPr>
        <w:t>(四)</w:t>
      </w:r>
      <w:r w:rsidRPr="00C91233">
        <w:rPr>
          <w:rFonts w:ascii="仿宋_GB2312" w:eastAsia="仿宋_GB2312" w:hAnsi="仿宋" w:hint="eastAsia"/>
          <w:sz w:val="30"/>
          <w:szCs w:val="30"/>
        </w:rPr>
        <w:t xml:space="preserve"> 认真组织实验室比对</w:t>
      </w:r>
      <w:r w:rsidR="00C91233">
        <w:rPr>
          <w:rFonts w:ascii="仿宋_GB2312" w:eastAsia="仿宋_GB2312" w:hAnsi="仿宋" w:hint="eastAsia"/>
          <w:sz w:val="30"/>
          <w:szCs w:val="30"/>
        </w:rPr>
        <w:t>和快检创新工作</w:t>
      </w:r>
    </w:p>
    <w:p w:rsidR="00C66CF3" w:rsidRPr="00C91233" w:rsidRDefault="00C66CF3" w:rsidP="00C91233">
      <w:pPr>
        <w:ind w:firstLineChars="250" w:firstLine="750"/>
        <w:rPr>
          <w:rFonts w:ascii="仿宋_GB2312" w:eastAsia="仿宋_GB2312" w:hAnsi="仿宋" w:hint="eastAsia"/>
          <w:sz w:val="30"/>
          <w:szCs w:val="30"/>
        </w:rPr>
      </w:pPr>
      <w:r w:rsidRPr="00C91233">
        <w:rPr>
          <w:rFonts w:ascii="仿宋_GB2312" w:eastAsia="仿宋_GB2312" w:hAnsi="仿宋" w:hint="eastAsia"/>
          <w:sz w:val="30"/>
          <w:szCs w:val="30"/>
        </w:rPr>
        <w:t>我们积极参加省局组织的食品检验能力测试工作，参与食品酱油中氨基酸态氮测定和食醋中山梨酸测定的比对实验，测试结果满意。</w:t>
      </w:r>
    </w:p>
    <w:p w:rsidR="00C66CF3" w:rsidRPr="00C91233" w:rsidRDefault="00C66CF3" w:rsidP="002B6CCB">
      <w:pPr>
        <w:widowControl/>
        <w:spacing w:before="100" w:beforeAutospacing="1" w:after="240" w:line="360" w:lineRule="atLeast"/>
        <w:ind w:firstLineChars="250" w:firstLine="750"/>
        <w:jc w:val="left"/>
        <w:rPr>
          <w:rFonts w:ascii="仿宋_GB2312" w:eastAsia="仿宋_GB2312" w:hAnsi="仿宋" w:hint="eastAsia"/>
          <w:sz w:val="30"/>
          <w:szCs w:val="30"/>
        </w:rPr>
      </w:pPr>
      <w:r w:rsidRPr="00C91233">
        <w:rPr>
          <w:rFonts w:ascii="仿宋_GB2312" w:eastAsia="仿宋_GB2312" w:hAnsi="仿宋" w:hint="eastAsia"/>
          <w:sz w:val="30"/>
          <w:szCs w:val="30"/>
        </w:rPr>
        <w:t>积极探索中成药及中药饮片的建模技术和方法，</w:t>
      </w:r>
      <w:r w:rsidR="00294527" w:rsidRPr="00C91233">
        <w:rPr>
          <w:rFonts w:ascii="仿宋_GB2312" w:eastAsia="仿宋_GB2312" w:hAnsi="仿宋" w:hint="eastAsia"/>
          <w:sz w:val="30"/>
          <w:szCs w:val="30"/>
        </w:rPr>
        <w:t>认真开展药品快检技术研究，进一步扩大药品近、中红外建模品种。</w:t>
      </w:r>
    </w:p>
    <w:p w:rsidR="00294527" w:rsidRPr="00C91233" w:rsidRDefault="00294527" w:rsidP="00C91233">
      <w:pPr>
        <w:ind w:firstLineChars="300" w:firstLine="900"/>
        <w:rPr>
          <w:rFonts w:ascii="仿宋_GB2312" w:eastAsia="仿宋_GB2312" w:hAnsi="仿宋" w:hint="eastAsia"/>
          <w:sz w:val="30"/>
          <w:szCs w:val="30"/>
        </w:rPr>
      </w:pPr>
      <w:r w:rsidRPr="00C91233">
        <w:rPr>
          <w:rFonts w:ascii="仿宋_GB2312" w:eastAsia="仿宋_GB2312" w:hAnsi="仿宋" w:hint="eastAsia"/>
          <w:sz w:val="30"/>
          <w:szCs w:val="30"/>
        </w:rPr>
        <w:t>我们承担了省局下达的中药材及饮片炮制规范的标准修订8批；完成省计划中药品非标方法的探索性检验6批。</w:t>
      </w:r>
    </w:p>
    <w:p w:rsidR="00294527" w:rsidRPr="00C91233" w:rsidRDefault="00C66CF3" w:rsidP="002B6CCB">
      <w:pPr>
        <w:ind w:firstLineChars="250" w:firstLine="750"/>
        <w:rPr>
          <w:rFonts w:ascii="仿宋_GB2312" w:eastAsia="仿宋_GB2312" w:hAnsi="仿宋" w:hint="eastAsia"/>
          <w:sz w:val="30"/>
          <w:szCs w:val="30"/>
        </w:rPr>
      </w:pPr>
      <w:r w:rsidRPr="00C91233">
        <w:rPr>
          <w:rFonts w:ascii="仿宋_GB2312" w:eastAsia="仿宋_GB2312" w:hAnsi="宋体" w:cs="宋体" w:hint="eastAsia"/>
          <w:color w:val="000000"/>
          <w:kern w:val="0"/>
          <w:sz w:val="30"/>
          <w:szCs w:val="30"/>
        </w:rPr>
        <w:t>(五)</w:t>
      </w:r>
      <w:r w:rsidR="00294527" w:rsidRPr="00C91233">
        <w:rPr>
          <w:rFonts w:ascii="仿宋_GB2312" w:eastAsia="仿宋_GB2312" w:hAnsi="仿宋" w:hint="eastAsia"/>
          <w:sz w:val="30"/>
          <w:szCs w:val="30"/>
        </w:rPr>
        <w:t xml:space="preserve"> 认真参与食品药品安全宣传活动</w:t>
      </w:r>
    </w:p>
    <w:p w:rsidR="00F1624D" w:rsidRPr="00C91233" w:rsidRDefault="00294527" w:rsidP="00C91233">
      <w:pPr>
        <w:ind w:left="726" w:firstLineChars="50" w:firstLine="150"/>
        <w:rPr>
          <w:rFonts w:ascii="仿宋_GB2312" w:eastAsia="仿宋_GB2312" w:hAnsi="仿宋" w:hint="eastAsia"/>
          <w:sz w:val="30"/>
          <w:szCs w:val="30"/>
        </w:rPr>
      </w:pPr>
      <w:r w:rsidRPr="00C91233">
        <w:rPr>
          <w:rFonts w:ascii="仿宋_GB2312" w:eastAsia="仿宋_GB2312" w:hAnsi="仿宋" w:hint="eastAsia"/>
          <w:sz w:val="30"/>
          <w:szCs w:val="30"/>
        </w:rPr>
        <w:t>我们广泛宣传食品药品检验检测机构的新职能，向各</w:t>
      </w:r>
    </w:p>
    <w:p w:rsidR="00294527" w:rsidRPr="00C91233" w:rsidRDefault="00294527" w:rsidP="00F1624D">
      <w:pPr>
        <w:rPr>
          <w:rFonts w:ascii="仿宋_GB2312" w:eastAsia="仿宋_GB2312" w:hAnsi="仿宋" w:hint="eastAsia"/>
          <w:sz w:val="30"/>
          <w:szCs w:val="30"/>
        </w:rPr>
      </w:pPr>
      <w:r w:rsidRPr="00C91233">
        <w:rPr>
          <w:rFonts w:ascii="仿宋_GB2312" w:eastAsia="仿宋_GB2312" w:hAnsi="仿宋" w:hint="eastAsia"/>
          <w:sz w:val="30"/>
          <w:szCs w:val="30"/>
        </w:rPr>
        <w:lastRenderedPageBreak/>
        <w:t>县市局、食品药品生产经营企业发放宣传画册近500份，我们积极与荆州电视台合作，在重要节假日推出食品药品真伪鉴别等节目三期。举办“市民开放日”，接待人大代表、政协委员和社会各界人士到所实验室参观考察。</w:t>
      </w:r>
    </w:p>
    <w:p w:rsidR="00294527" w:rsidRPr="00C91233" w:rsidRDefault="00C66CF3" w:rsidP="00294527">
      <w:pPr>
        <w:ind w:firstLineChars="250" w:firstLine="750"/>
        <w:rPr>
          <w:rFonts w:ascii="仿宋_GB2312" w:eastAsia="仿宋_GB2312" w:hAnsi="仿宋" w:hint="eastAsia"/>
          <w:sz w:val="30"/>
          <w:szCs w:val="30"/>
        </w:rPr>
      </w:pPr>
      <w:r w:rsidRPr="00C91233">
        <w:rPr>
          <w:rFonts w:ascii="仿宋_GB2312" w:eastAsia="仿宋_GB2312" w:hAnsi="宋体" w:cs="宋体" w:hint="eastAsia"/>
          <w:color w:val="000000"/>
          <w:kern w:val="0"/>
          <w:sz w:val="30"/>
          <w:szCs w:val="30"/>
        </w:rPr>
        <w:t>(六)</w:t>
      </w:r>
      <w:r w:rsidR="00294527" w:rsidRPr="00C91233">
        <w:rPr>
          <w:rFonts w:ascii="仿宋_GB2312" w:eastAsia="仿宋_GB2312" w:hAnsi="仿宋" w:hint="eastAsia"/>
          <w:sz w:val="30"/>
          <w:szCs w:val="30"/>
        </w:rPr>
        <w:t xml:space="preserve"> 检验检测能力建设情况 </w:t>
      </w:r>
    </w:p>
    <w:p w:rsidR="005B318C" w:rsidRPr="00C91233" w:rsidRDefault="005B318C" w:rsidP="00C91233">
      <w:pPr>
        <w:ind w:firstLineChars="300" w:firstLine="900"/>
        <w:rPr>
          <w:rFonts w:ascii="仿宋_GB2312" w:eastAsia="仿宋_GB2312" w:hAnsi="仿宋" w:hint="eastAsia"/>
          <w:sz w:val="30"/>
          <w:szCs w:val="30"/>
        </w:rPr>
      </w:pPr>
      <w:r w:rsidRPr="00C91233">
        <w:rPr>
          <w:rFonts w:ascii="仿宋_GB2312" w:eastAsia="仿宋_GB2312" w:hAnsi="仿宋" w:hint="eastAsia"/>
          <w:sz w:val="30"/>
          <w:szCs w:val="30"/>
        </w:rPr>
        <w:t>为了解决食品药品检验检测软硬件短缺的问题，我们积极争</w:t>
      </w:r>
      <w:r w:rsidR="002B6CCB">
        <w:rPr>
          <w:rFonts w:ascii="仿宋_GB2312" w:eastAsia="仿宋_GB2312" w:hAnsi="仿宋" w:hint="eastAsia"/>
          <w:sz w:val="30"/>
          <w:szCs w:val="30"/>
        </w:rPr>
        <w:t>取国家下达的食品安全检测能力建设项目中央预算内投资计划立项。</w:t>
      </w:r>
      <w:r w:rsidRPr="00C91233">
        <w:rPr>
          <w:rFonts w:ascii="仿宋_GB2312" w:eastAsia="仿宋_GB2312" w:hAnsi="仿宋" w:hint="eastAsia"/>
          <w:sz w:val="30"/>
          <w:szCs w:val="30"/>
        </w:rPr>
        <w:t>聘请专业单位编制了可行性研究报告，招标采购仪器设备67台套，投资预算约970万元，由省局实施招标采购，招标采购程序已完成，采购合同已签订。</w:t>
      </w:r>
    </w:p>
    <w:p w:rsidR="001F238F" w:rsidRPr="001F238F" w:rsidRDefault="00231D4A" w:rsidP="006C5DFD">
      <w:pPr>
        <w:widowControl/>
        <w:spacing w:before="100" w:beforeAutospacing="1" w:after="240" w:line="360" w:lineRule="atLeast"/>
        <w:jc w:val="left"/>
        <w:rPr>
          <w:rFonts w:ascii="仿宋_GB2312" w:eastAsia="仿宋_GB2312" w:hAnsi="宋体" w:cs="宋体"/>
          <w:b/>
          <w:bCs/>
          <w:color w:val="000000"/>
          <w:kern w:val="0"/>
          <w:sz w:val="30"/>
          <w:szCs w:val="30"/>
        </w:rPr>
      </w:pPr>
      <w:r>
        <w:rPr>
          <w:rFonts w:ascii="仿宋_GB2312" w:eastAsia="仿宋_GB2312" w:hAnsi="宋体" w:cs="宋体" w:hint="eastAsia"/>
          <w:b/>
          <w:bCs/>
          <w:color w:val="000000"/>
          <w:kern w:val="0"/>
          <w:sz w:val="30"/>
          <w:szCs w:val="30"/>
        </w:rPr>
        <w:t>三、</w:t>
      </w:r>
      <w:r w:rsidR="001F238F">
        <w:rPr>
          <w:rFonts w:ascii="仿宋_GB2312" w:eastAsia="仿宋_GB2312" w:hAnsi="宋体" w:cs="宋体"/>
          <w:b/>
          <w:bCs/>
          <w:color w:val="000000"/>
          <w:kern w:val="0"/>
          <w:sz w:val="30"/>
          <w:szCs w:val="30"/>
        </w:rPr>
        <w:t>荆州市食品药品</w:t>
      </w:r>
      <w:r w:rsidR="001F238F">
        <w:rPr>
          <w:rFonts w:ascii="仿宋_GB2312" w:eastAsia="仿宋_GB2312" w:hAnsi="宋体" w:cs="宋体" w:hint="eastAsia"/>
          <w:b/>
          <w:bCs/>
          <w:color w:val="000000"/>
          <w:kern w:val="0"/>
          <w:sz w:val="30"/>
          <w:szCs w:val="30"/>
        </w:rPr>
        <w:t>检验所</w:t>
      </w:r>
      <w:r w:rsidR="001F238F" w:rsidRPr="001F238F">
        <w:rPr>
          <w:rFonts w:ascii="仿宋_GB2312" w:eastAsia="仿宋_GB2312" w:hAnsi="宋体" w:cs="宋体"/>
          <w:b/>
          <w:bCs/>
          <w:color w:val="000000"/>
          <w:kern w:val="0"/>
          <w:sz w:val="30"/>
          <w:szCs w:val="30"/>
        </w:rPr>
        <w:t>2015年部门决算情况说明</w:t>
      </w:r>
    </w:p>
    <w:p w:rsidR="001F238F" w:rsidRPr="002B6CCB" w:rsidRDefault="001F238F" w:rsidP="002B6CCB">
      <w:pPr>
        <w:ind w:firstLineChars="350" w:firstLine="1050"/>
        <w:rPr>
          <w:rFonts w:ascii="仿宋_GB2312" w:eastAsia="仿宋_GB2312" w:hAnsi="仿宋" w:hint="eastAsia"/>
          <w:sz w:val="30"/>
          <w:szCs w:val="30"/>
        </w:rPr>
      </w:pPr>
      <w:r w:rsidRPr="002B6CCB">
        <w:rPr>
          <w:rFonts w:ascii="仿宋_GB2312" w:eastAsia="仿宋_GB2312" w:hAnsi="仿宋" w:hint="eastAsia"/>
          <w:sz w:val="30"/>
          <w:szCs w:val="30"/>
        </w:rPr>
        <w:t>(</w:t>
      </w:r>
      <w:proofErr w:type="gramStart"/>
      <w:r w:rsidRPr="002B6CCB">
        <w:rPr>
          <w:rFonts w:ascii="仿宋_GB2312" w:eastAsia="仿宋_GB2312" w:hAnsi="仿宋" w:hint="eastAsia"/>
          <w:sz w:val="30"/>
          <w:szCs w:val="30"/>
        </w:rPr>
        <w:t>一</w:t>
      </w:r>
      <w:proofErr w:type="gramEnd"/>
      <w:r w:rsidRPr="002B6CCB">
        <w:rPr>
          <w:rFonts w:ascii="仿宋_GB2312" w:eastAsia="仿宋_GB2312" w:hAnsi="仿宋" w:hint="eastAsia"/>
          <w:sz w:val="30"/>
          <w:szCs w:val="30"/>
        </w:rPr>
        <w:t>)收入决算情况说明</w:t>
      </w:r>
    </w:p>
    <w:p w:rsidR="001F238F" w:rsidRPr="002B6CCB" w:rsidRDefault="002B6CCB" w:rsidP="002B6CCB">
      <w:pPr>
        <w:ind w:firstLineChars="300" w:firstLine="900"/>
        <w:rPr>
          <w:rFonts w:ascii="仿宋_GB2312" w:eastAsia="仿宋_GB2312" w:hAnsi="仿宋" w:hint="eastAsia"/>
          <w:sz w:val="30"/>
          <w:szCs w:val="30"/>
        </w:rPr>
      </w:pPr>
      <w:r w:rsidRPr="002B6CCB">
        <w:rPr>
          <w:rFonts w:ascii="仿宋_GB2312" w:eastAsia="仿宋_GB2312" w:hAnsi="仿宋" w:hint="eastAsia"/>
          <w:sz w:val="30"/>
          <w:szCs w:val="30"/>
        </w:rPr>
        <w:t>按收入来源分类，</w:t>
      </w:r>
      <w:r w:rsidR="001F238F" w:rsidRPr="002B6CCB">
        <w:rPr>
          <w:rFonts w:ascii="仿宋_GB2312" w:eastAsia="仿宋_GB2312" w:hAnsi="仿宋" w:hint="eastAsia"/>
          <w:sz w:val="30"/>
          <w:szCs w:val="30"/>
        </w:rPr>
        <w:t>2015</w:t>
      </w:r>
      <w:r w:rsidRPr="002B6CCB">
        <w:rPr>
          <w:rFonts w:ascii="仿宋_GB2312" w:eastAsia="仿宋_GB2312" w:hAnsi="仿宋" w:hint="eastAsia"/>
          <w:sz w:val="30"/>
          <w:szCs w:val="30"/>
        </w:rPr>
        <w:t>年度</w:t>
      </w:r>
      <w:r w:rsidR="006C5DFD" w:rsidRPr="002B6CCB">
        <w:rPr>
          <w:rFonts w:ascii="仿宋_GB2312" w:eastAsia="仿宋_GB2312" w:hAnsi="仿宋" w:hint="eastAsia"/>
          <w:sz w:val="30"/>
          <w:szCs w:val="30"/>
        </w:rPr>
        <w:t>我</w:t>
      </w:r>
      <w:proofErr w:type="gramStart"/>
      <w:r w:rsidR="006C5DFD" w:rsidRPr="002B6CCB">
        <w:rPr>
          <w:rFonts w:ascii="仿宋_GB2312" w:eastAsia="仿宋_GB2312" w:hAnsi="仿宋" w:hint="eastAsia"/>
          <w:sz w:val="30"/>
          <w:szCs w:val="30"/>
        </w:rPr>
        <w:t>所</w:t>
      </w:r>
      <w:r w:rsidR="001F238F" w:rsidRPr="002B6CCB">
        <w:rPr>
          <w:rFonts w:ascii="仿宋_GB2312" w:eastAsia="仿宋_GB2312" w:hAnsi="仿宋" w:hint="eastAsia"/>
          <w:sz w:val="30"/>
          <w:szCs w:val="30"/>
        </w:rPr>
        <w:t>部门</w:t>
      </w:r>
      <w:proofErr w:type="gramEnd"/>
      <w:r w:rsidR="001F238F" w:rsidRPr="002B6CCB">
        <w:rPr>
          <w:rFonts w:ascii="仿宋_GB2312" w:eastAsia="仿宋_GB2312" w:hAnsi="仿宋" w:hint="eastAsia"/>
          <w:sz w:val="30"/>
          <w:szCs w:val="30"/>
        </w:rPr>
        <w:t>决算本年收入</w:t>
      </w:r>
      <w:r w:rsidR="006C5DFD" w:rsidRPr="002B6CCB">
        <w:rPr>
          <w:rFonts w:ascii="仿宋_GB2312" w:eastAsia="仿宋_GB2312" w:hAnsi="仿宋" w:hint="eastAsia"/>
          <w:sz w:val="30"/>
          <w:szCs w:val="30"/>
        </w:rPr>
        <w:t>2</w:t>
      </w:r>
      <w:r w:rsidR="00F1624D" w:rsidRPr="002B6CCB">
        <w:rPr>
          <w:rFonts w:ascii="仿宋_GB2312" w:eastAsia="仿宋_GB2312" w:hAnsi="仿宋" w:hint="eastAsia"/>
          <w:sz w:val="30"/>
          <w:szCs w:val="30"/>
        </w:rPr>
        <w:t>,</w:t>
      </w:r>
      <w:r w:rsidR="006C5DFD" w:rsidRPr="002B6CCB">
        <w:rPr>
          <w:rFonts w:ascii="仿宋_GB2312" w:eastAsia="仿宋_GB2312" w:hAnsi="仿宋" w:hint="eastAsia"/>
          <w:sz w:val="30"/>
          <w:szCs w:val="30"/>
        </w:rPr>
        <w:t>120.91万元。其中：财政拨款</w:t>
      </w:r>
      <w:r w:rsidR="001F238F" w:rsidRPr="002B6CCB">
        <w:rPr>
          <w:rFonts w:ascii="仿宋_GB2312" w:eastAsia="仿宋_GB2312" w:hAnsi="仿宋" w:hint="eastAsia"/>
          <w:sz w:val="30"/>
          <w:szCs w:val="30"/>
        </w:rPr>
        <w:t>收入</w:t>
      </w:r>
      <w:r w:rsidR="006C5DFD" w:rsidRPr="002B6CCB">
        <w:rPr>
          <w:rFonts w:ascii="仿宋_GB2312" w:eastAsia="仿宋_GB2312" w:hAnsi="仿宋" w:hint="eastAsia"/>
          <w:sz w:val="30"/>
          <w:szCs w:val="30"/>
        </w:rPr>
        <w:t>2</w:t>
      </w:r>
      <w:r w:rsidR="00F1624D" w:rsidRPr="002B6CCB">
        <w:rPr>
          <w:rFonts w:ascii="仿宋_GB2312" w:eastAsia="仿宋_GB2312" w:hAnsi="仿宋" w:hint="eastAsia"/>
          <w:sz w:val="30"/>
          <w:szCs w:val="30"/>
        </w:rPr>
        <w:t>,</w:t>
      </w:r>
      <w:r w:rsidR="006C5DFD" w:rsidRPr="002B6CCB">
        <w:rPr>
          <w:rFonts w:ascii="仿宋_GB2312" w:eastAsia="仿宋_GB2312" w:hAnsi="仿宋" w:hint="eastAsia"/>
          <w:sz w:val="30"/>
          <w:szCs w:val="30"/>
        </w:rPr>
        <w:t>043.08</w:t>
      </w:r>
      <w:r w:rsidR="001F238F" w:rsidRPr="002B6CCB">
        <w:rPr>
          <w:rFonts w:ascii="仿宋_GB2312" w:eastAsia="仿宋_GB2312" w:hAnsi="仿宋" w:hint="eastAsia"/>
          <w:sz w:val="30"/>
          <w:szCs w:val="30"/>
        </w:rPr>
        <w:t>万元，占收入总额的</w:t>
      </w:r>
      <w:r w:rsidR="006C5DFD" w:rsidRPr="002B6CCB">
        <w:rPr>
          <w:rFonts w:ascii="仿宋_GB2312" w:eastAsia="仿宋_GB2312" w:hAnsi="仿宋" w:hint="eastAsia"/>
          <w:sz w:val="30"/>
          <w:szCs w:val="30"/>
        </w:rPr>
        <w:t>96.3</w:t>
      </w:r>
      <w:r w:rsidR="001F238F" w:rsidRPr="002B6CCB">
        <w:rPr>
          <w:rFonts w:ascii="仿宋_GB2312" w:eastAsia="仿宋_GB2312" w:hAnsi="仿宋" w:hint="eastAsia"/>
          <w:sz w:val="30"/>
          <w:szCs w:val="30"/>
        </w:rPr>
        <w:t>%；其他收入为</w:t>
      </w:r>
      <w:r w:rsidR="006C5DFD" w:rsidRPr="002B6CCB">
        <w:rPr>
          <w:rFonts w:ascii="仿宋_GB2312" w:eastAsia="仿宋_GB2312" w:hAnsi="仿宋" w:hint="eastAsia"/>
          <w:sz w:val="30"/>
          <w:szCs w:val="30"/>
        </w:rPr>
        <w:t>77.83</w:t>
      </w:r>
      <w:r w:rsidR="001F238F" w:rsidRPr="002B6CCB">
        <w:rPr>
          <w:rFonts w:ascii="仿宋_GB2312" w:eastAsia="仿宋_GB2312" w:hAnsi="仿宋" w:hint="eastAsia"/>
          <w:sz w:val="30"/>
          <w:szCs w:val="30"/>
        </w:rPr>
        <w:t>万元，占收入总额的</w:t>
      </w:r>
      <w:r w:rsidR="006C5DFD" w:rsidRPr="002B6CCB">
        <w:rPr>
          <w:rFonts w:ascii="仿宋_GB2312" w:eastAsia="仿宋_GB2312" w:hAnsi="仿宋" w:hint="eastAsia"/>
          <w:sz w:val="30"/>
          <w:szCs w:val="30"/>
        </w:rPr>
        <w:t>3.7</w:t>
      </w:r>
      <w:r w:rsidR="001F238F" w:rsidRPr="002B6CCB">
        <w:rPr>
          <w:rFonts w:ascii="仿宋_GB2312" w:eastAsia="仿宋_GB2312" w:hAnsi="仿宋" w:hint="eastAsia"/>
          <w:sz w:val="30"/>
          <w:szCs w:val="30"/>
        </w:rPr>
        <w:t>%。</w:t>
      </w:r>
    </w:p>
    <w:p w:rsidR="001F238F" w:rsidRPr="002B6CCB" w:rsidRDefault="001F238F" w:rsidP="002B6CCB">
      <w:pPr>
        <w:ind w:firstLineChars="300" w:firstLine="900"/>
        <w:rPr>
          <w:rFonts w:ascii="仿宋_GB2312" w:eastAsia="仿宋_GB2312" w:hAnsi="仿宋" w:hint="eastAsia"/>
          <w:sz w:val="30"/>
          <w:szCs w:val="30"/>
        </w:rPr>
      </w:pPr>
      <w:r w:rsidRPr="002B6CCB">
        <w:rPr>
          <w:rFonts w:ascii="仿宋_GB2312" w:eastAsia="仿宋_GB2312" w:hAnsi="仿宋" w:hint="eastAsia"/>
          <w:sz w:val="30"/>
          <w:szCs w:val="30"/>
        </w:rPr>
        <w:t xml:space="preserve"> (二)支出决算情况说明</w:t>
      </w:r>
    </w:p>
    <w:p w:rsidR="001F238F" w:rsidRPr="002B6CCB" w:rsidRDefault="001F238F" w:rsidP="002B6CCB">
      <w:pPr>
        <w:ind w:firstLineChars="300" w:firstLine="900"/>
        <w:rPr>
          <w:rFonts w:ascii="仿宋_GB2312" w:eastAsia="仿宋_GB2312" w:hAnsi="仿宋" w:hint="eastAsia"/>
          <w:sz w:val="30"/>
          <w:szCs w:val="30"/>
        </w:rPr>
      </w:pPr>
      <w:r w:rsidRPr="002B6CCB">
        <w:rPr>
          <w:rFonts w:ascii="仿宋_GB2312" w:eastAsia="仿宋_GB2312" w:hAnsi="仿宋" w:hint="eastAsia"/>
          <w:sz w:val="30"/>
          <w:szCs w:val="30"/>
        </w:rPr>
        <w:t>支出按大项分类，2015</w:t>
      </w:r>
      <w:r w:rsidR="002B6CCB">
        <w:rPr>
          <w:rFonts w:ascii="仿宋_GB2312" w:eastAsia="仿宋_GB2312" w:hAnsi="仿宋" w:hint="eastAsia"/>
          <w:sz w:val="30"/>
          <w:szCs w:val="30"/>
        </w:rPr>
        <w:t>年度</w:t>
      </w:r>
      <w:r w:rsidR="006C5DFD" w:rsidRPr="002B6CCB">
        <w:rPr>
          <w:rFonts w:ascii="仿宋_GB2312" w:eastAsia="仿宋_GB2312" w:hAnsi="仿宋" w:hint="eastAsia"/>
          <w:sz w:val="30"/>
          <w:szCs w:val="30"/>
        </w:rPr>
        <w:t>我</w:t>
      </w:r>
      <w:proofErr w:type="gramStart"/>
      <w:r w:rsidR="006C5DFD" w:rsidRPr="002B6CCB">
        <w:rPr>
          <w:rFonts w:ascii="仿宋_GB2312" w:eastAsia="仿宋_GB2312" w:hAnsi="仿宋" w:hint="eastAsia"/>
          <w:sz w:val="30"/>
          <w:szCs w:val="30"/>
        </w:rPr>
        <w:t>所</w:t>
      </w:r>
      <w:r w:rsidRPr="002B6CCB">
        <w:rPr>
          <w:rFonts w:ascii="仿宋_GB2312" w:eastAsia="仿宋_GB2312" w:hAnsi="仿宋" w:hint="eastAsia"/>
          <w:sz w:val="30"/>
          <w:szCs w:val="30"/>
        </w:rPr>
        <w:t>部门</w:t>
      </w:r>
      <w:proofErr w:type="gramEnd"/>
      <w:r w:rsidRPr="002B6CCB">
        <w:rPr>
          <w:rFonts w:ascii="仿宋_GB2312" w:eastAsia="仿宋_GB2312" w:hAnsi="仿宋" w:hint="eastAsia"/>
          <w:sz w:val="30"/>
          <w:szCs w:val="30"/>
        </w:rPr>
        <w:t>决算本年支出</w:t>
      </w:r>
      <w:r w:rsidR="006C5DFD" w:rsidRPr="002B6CCB">
        <w:rPr>
          <w:rFonts w:ascii="仿宋_GB2312" w:eastAsia="仿宋_GB2312" w:hAnsi="仿宋" w:hint="eastAsia"/>
          <w:sz w:val="30"/>
          <w:szCs w:val="30"/>
        </w:rPr>
        <w:t>672.1</w:t>
      </w:r>
      <w:r w:rsidRPr="002B6CCB">
        <w:rPr>
          <w:rFonts w:ascii="仿宋_GB2312" w:eastAsia="仿宋_GB2312" w:hAnsi="仿宋" w:hint="eastAsia"/>
          <w:sz w:val="30"/>
          <w:szCs w:val="30"/>
        </w:rPr>
        <w:t>万元。其中：基本支出</w:t>
      </w:r>
      <w:r w:rsidR="006C5DFD" w:rsidRPr="002B6CCB">
        <w:rPr>
          <w:rFonts w:ascii="仿宋_GB2312" w:eastAsia="仿宋_GB2312" w:hAnsi="仿宋" w:hint="eastAsia"/>
          <w:sz w:val="30"/>
          <w:szCs w:val="30"/>
        </w:rPr>
        <w:t>509.08</w:t>
      </w:r>
      <w:r w:rsidRPr="002B6CCB">
        <w:rPr>
          <w:rFonts w:ascii="仿宋_GB2312" w:eastAsia="仿宋_GB2312" w:hAnsi="仿宋" w:hint="eastAsia"/>
          <w:sz w:val="30"/>
          <w:szCs w:val="30"/>
        </w:rPr>
        <w:t>万元，占支出总额的</w:t>
      </w:r>
      <w:r w:rsidR="006C5DFD" w:rsidRPr="002B6CCB">
        <w:rPr>
          <w:rFonts w:ascii="仿宋_GB2312" w:eastAsia="仿宋_GB2312" w:hAnsi="仿宋" w:hint="eastAsia"/>
          <w:sz w:val="30"/>
          <w:szCs w:val="30"/>
        </w:rPr>
        <w:t>75.7</w:t>
      </w:r>
      <w:r w:rsidRPr="002B6CCB">
        <w:rPr>
          <w:rFonts w:ascii="仿宋_GB2312" w:eastAsia="仿宋_GB2312" w:hAnsi="仿宋" w:hint="eastAsia"/>
          <w:sz w:val="30"/>
          <w:szCs w:val="30"/>
        </w:rPr>
        <w:t>%；项目支出</w:t>
      </w:r>
      <w:r w:rsidR="006C5DFD" w:rsidRPr="002B6CCB">
        <w:rPr>
          <w:rFonts w:ascii="仿宋_GB2312" w:eastAsia="仿宋_GB2312" w:hAnsi="仿宋" w:hint="eastAsia"/>
          <w:sz w:val="30"/>
          <w:szCs w:val="30"/>
        </w:rPr>
        <w:t>163.02</w:t>
      </w:r>
      <w:r w:rsidRPr="002B6CCB">
        <w:rPr>
          <w:rFonts w:ascii="仿宋_GB2312" w:eastAsia="仿宋_GB2312" w:hAnsi="仿宋" w:hint="eastAsia"/>
          <w:sz w:val="30"/>
          <w:szCs w:val="30"/>
        </w:rPr>
        <w:t>万元，占支出总额的</w:t>
      </w:r>
      <w:r w:rsidR="006C5DFD" w:rsidRPr="002B6CCB">
        <w:rPr>
          <w:rFonts w:ascii="仿宋_GB2312" w:eastAsia="仿宋_GB2312" w:hAnsi="仿宋" w:hint="eastAsia"/>
          <w:sz w:val="30"/>
          <w:szCs w:val="30"/>
        </w:rPr>
        <w:t>24.3</w:t>
      </w:r>
      <w:r w:rsidRPr="002B6CCB">
        <w:rPr>
          <w:rFonts w:ascii="仿宋_GB2312" w:eastAsia="仿宋_GB2312" w:hAnsi="仿宋" w:hint="eastAsia"/>
          <w:sz w:val="30"/>
          <w:szCs w:val="30"/>
        </w:rPr>
        <w:t>%。</w:t>
      </w:r>
    </w:p>
    <w:p w:rsidR="001F238F" w:rsidRPr="002B6CCB" w:rsidRDefault="006C5DFD" w:rsidP="002B6CCB">
      <w:pPr>
        <w:ind w:firstLineChars="300" w:firstLine="900"/>
        <w:rPr>
          <w:rFonts w:ascii="仿宋_GB2312" w:eastAsia="仿宋_GB2312" w:hAnsi="仿宋" w:hint="eastAsia"/>
          <w:sz w:val="30"/>
          <w:szCs w:val="30"/>
        </w:rPr>
      </w:pPr>
      <w:r w:rsidRPr="002B6CCB">
        <w:rPr>
          <w:rFonts w:ascii="仿宋_GB2312" w:eastAsia="仿宋_GB2312" w:hAnsi="仿宋" w:hint="eastAsia"/>
          <w:sz w:val="30"/>
          <w:szCs w:val="30"/>
        </w:rPr>
        <w:t>其中：</w:t>
      </w:r>
      <w:r w:rsidR="001F238F" w:rsidRPr="002B6CCB">
        <w:rPr>
          <w:rFonts w:ascii="仿宋_GB2312" w:eastAsia="仿宋_GB2312" w:hAnsi="仿宋" w:hint="eastAsia"/>
          <w:sz w:val="30"/>
          <w:szCs w:val="30"/>
        </w:rPr>
        <w:t>运行经费支出为</w:t>
      </w:r>
      <w:r w:rsidRPr="002B6CCB">
        <w:rPr>
          <w:rFonts w:ascii="仿宋_GB2312" w:eastAsia="仿宋_GB2312" w:hAnsi="仿宋" w:hint="eastAsia"/>
          <w:sz w:val="30"/>
          <w:szCs w:val="30"/>
        </w:rPr>
        <w:t>12.18</w:t>
      </w:r>
      <w:r w:rsidR="001F238F" w:rsidRPr="002B6CCB">
        <w:rPr>
          <w:rFonts w:ascii="仿宋_GB2312" w:eastAsia="仿宋_GB2312" w:hAnsi="仿宋" w:hint="eastAsia"/>
          <w:sz w:val="30"/>
          <w:szCs w:val="30"/>
        </w:rPr>
        <w:t>万元。主要为保障单位机构正常运转、完成日常工</w:t>
      </w:r>
      <w:r w:rsidRPr="002B6CCB">
        <w:rPr>
          <w:rFonts w:ascii="仿宋_GB2312" w:eastAsia="仿宋_GB2312" w:hAnsi="仿宋" w:hint="eastAsia"/>
          <w:sz w:val="30"/>
          <w:szCs w:val="30"/>
        </w:rPr>
        <w:t>作任务而发生的各项支出，包括办公费、</w:t>
      </w:r>
      <w:r w:rsidRPr="002B6CCB">
        <w:rPr>
          <w:rFonts w:ascii="仿宋_GB2312" w:eastAsia="仿宋_GB2312" w:hAnsi="仿宋" w:hint="eastAsia"/>
          <w:sz w:val="30"/>
          <w:szCs w:val="30"/>
        </w:rPr>
        <w:lastRenderedPageBreak/>
        <w:t>印刷费、水电费</w:t>
      </w:r>
      <w:r w:rsidR="001F238F" w:rsidRPr="002B6CCB">
        <w:rPr>
          <w:rFonts w:ascii="仿宋_GB2312" w:eastAsia="仿宋_GB2312" w:hAnsi="仿宋" w:hint="eastAsia"/>
          <w:sz w:val="30"/>
          <w:szCs w:val="30"/>
        </w:rPr>
        <w:t>等日常公用经费。</w:t>
      </w:r>
    </w:p>
    <w:p w:rsidR="001F238F" w:rsidRPr="002B6CCB" w:rsidRDefault="002B6CCB" w:rsidP="002B6CCB">
      <w:pPr>
        <w:widowControl/>
        <w:spacing w:before="100" w:beforeAutospacing="1" w:after="240" w:line="360" w:lineRule="atLeast"/>
        <w:ind w:firstLineChars="50" w:firstLine="151"/>
        <w:jc w:val="left"/>
        <w:rPr>
          <w:rFonts w:ascii="仿宋_GB2312" w:eastAsia="仿宋_GB2312" w:hAnsi="宋体" w:cs="宋体" w:hint="eastAsia"/>
          <w:b/>
          <w:bCs/>
          <w:color w:val="000000"/>
          <w:kern w:val="0"/>
          <w:sz w:val="30"/>
          <w:szCs w:val="30"/>
        </w:rPr>
      </w:pPr>
      <w:r>
        <w:rPr>
          <w:rFonts w:ascii="仿宋_GB2312" w:eastAsia="仿宋_GB2312" w:hAnsi="宋体" w:cs="宋体" w:hint="eastAsia"/>
          <w:b/>
          <w:bCs/>
          <w:color w:val="000000"/>
          <w:kern w:val="0"/>
          <w:sz w:val="30"/>
          <w:szCs w:val="30"/>
        </w:rPr>
        <w:t>四、</w:t>
      </w:r>
      <w:r>
        <w:rPr>
          <w:rFonts w:ascii="仿宋_GB2312" w:eastAsia="仿宋_GB2312" w:hAnsi="宋体" w:cs="宋体"/>
          <w:b/>
          <w:bCs/>
          <w:color w:val="000000"/>
          <w:kern w:val="0"/>
          <w:sz w:val="30"/>
          <w:szCs w:val="30"/>
        </w:rPr>
        <w:t>荆州市食品药品</w:t>
      </w:r>
      <w:r>
        <w:rPr>
          <w:rFonts w:ascii="仿宋_GB2312" w:eastAsia="仿宋_GB2312" w:hAnsi="宋体" w:cs="宋体" w:hint="eastAsia"/>
          <w:b/>
          <w:bCs/>
          <w:color w:val="000000"/>
          <w:kern w:val="0"/>
          <w:sz w:val="30"/>
          <w:szCs w:val="30"/>
        </w:rPr>
        <w:t>检验所</w:t>
      </w:r>
      <w:r w:rsidR="001F238F" w:rsidRPr="002B6CCB">
        <w:rPr>
          <w:rFonts w:ascii="仿宋_GB2312" w:eastAsia="仿宋_GB2312" w:hAnsi="宋体" w:cs="宋体" w:hint="eastAsia"/>
          <w:b/>
          <w:bCs/>
          <w:color w:val="000000"/>
          <w:kern w:val="0"/>
          <w:sz w:val="30"/>
          <w:szCs w:val="30"/>
        </w:rPr>
        <w:t>2015年“三公”经费情况说明</w:t>
      </w:r>
    </w:p>
    <w:p w:rsidR="001F238F" w:rsidRPr="002B6CCB" w:rsidRDefault="001F238F" w:rsidP="002B6CCB">
      <w:pPr>
        <w:ind w:firstLineChars="350" w:firstLine="1050"/>
        <w:rPr>
          <w:rFonts w:ascii="仿宋_GB2312" w:eastAsia="仿宋_GB2312" w:hAnsi="仿宋" w:hint="eastAsia"/>
          <w:sz w:val="30"/>
          <w:szCs w:val="30"/>
        </w:rPr>
      </w:pPr>
      <w:r w:rsidRPr="002B6CCB">
        <w:rPr>
          <w:rFonts w:ascii="仿宋_GB2312" w:eastAsia="仿宋_GB2312" w:hAnsi="仿宋" w:hint="eastAsia"/>
          <w:sz w:val="30"/>
          <w:szCs w:val="30"/>
        </w:rPr>
        <w:t>2015</w:t>
      </w:r>
      <w:r w:rsidR="002B6CCB">
        <w:rPr>
          <w:rFonts w:ascii="仿宋_GB2312" w:eastAsia="仿宋_GB2312" w:hAnsi="仿宋" w:hint="eastAsia"/>
          <w:sz w:val="30"/>
          <w:szCs w:val="30"/>
        </w:rPr>
        <w:t>年</w:t>
      </w:r>
      <w:r w:rsidRPr="002B6CCB">
        <w:rPr>
          <w:rFonts w:ascii="仿宋_GB2312" w:eastAsia="仿宋_GB2312" w:hAnsi="仿宋" w:hint="eastAsia"/>
          <w:sz w:val="30"/>
          <w:szCs w:val="30"/>
        </w:rPr>
        <w:t>“三公”经费财政拨款决算数为</w:t>
      </w:r>
      <w:r w:rsidR="006C5DFD" w:rsidRPr="002B6CCB">
        <w:rPr>
          <w:rFonts w:ascii="仿宋_GB2312" w:eastAsia="仿宋_GB2312" w:hAnsi="仿宋" w:hint="eastAsia"/>
          <w:sz w:val="30"/>
          <w:szCs w:val="30"/>
        </w:rPr>
        <w:t>7.2</w:t>
      </w:r>
      <w:r w:rsidRPr="002B6CCB">
        <w:rPr>
          <w:rFonts w:ascii="仿宋_GB2312" w:eastAsia="仿宋_GB2312" w:hAnsi="仿宋" w:hint="eastAsia"/>
          <w:sz w:val="30"/>
          <w:szCs w:val="30"/>
        </w:rPr>
        <w:t>4万元，具体情况如下：</w:t>
      </w:r>
    </w:p>
    <w:p w:rsidR="00F1624D" w:rsidRPr="002B6CCB" w:rsidRDefault="006C5DFD" w:rsidP="002B6CCB">
      <w:pPr>
        <w:ind w:firstLineChars="300" w:firstLine="900"/>
        <w:rPr>
          <w:rFonts w:ascii="仿宋_GB2312" w:eastAsia="仿宋_GB2312" w:hAnsi="仿宋" w:hint="eastAsia"/>
          <w:sz w:val="30"/>
          <w:szCs w:val="30"/>
        </w:rPr>
      </w:pPr>
      <w:r w:rsidRPr="002B6CCB">
        <w:rPr>
          <w:rFonts w:ascii="仿宋_GB2312" w:eastAsia="仿宋_GB2312" w:hAnsi="仿宋" w:hint="eastAsia"/>
          <w:sz w:val="30"/>
          <w:szCs w:val="30"/>
        </w:rPr>
        <w:t xml:space="preserve"> </w:t>
      </w:r>
      <w:r w:rsidR="001F238F" w:rsidRPr="002B6CCB">
        <w:rPr>
          <w:rFonts w:ascii="仿宋_GB2312" w:eastAsia="仿宋_GB2312" w:hAnsi="仿宋" w:hint="eastAsia"/>
          <w:sz w:val="30"/>
          <w:szCs w:val="30"/>
        </w:rPr>
        <w:t>(</w:t>
      </w:r>
      <w:proofErr w:type="gramStart"/>
      <w:r w:rsidR="001F238F" w:rsidRPr="002B6CCB">
        <w:rPr>
          <w:rFonts w:ascii="仿宋_GB2312" w:eastAsia="仿宋_GB2312" w:hAnsi="仿宋" w:hint="eastAsia"/>
          <w:sz w:val="30"/>
          <w:szCs w:val="30"/>
        </w:rPr>
        <w:t>一</w:t>
      </w:r>
      <w:proofErr w:type="gramEnd"/>
      <w:r w:rsidR="002B6CCB">
        <w:rPr>
          <w:rFonts w:ascii="仿宋_GB2312" w:eastAsia="仿宋_GB2312" w:hAnsi="仿宋" w:hint="eastAsia"/>
          <w:sz w:val="30"/>
          <w:szCs w:val="30"/>
        </w:rPr>
        <w:t>)</w:t>
      </w:r>
      <w:r w:rsidRPr="002B6CCB">
        <w:rPr>
          <w:rFonts w:ascii="仿宋_GB2312" w:eastAsia="仿宋_GB2312" w:hAnsi="仿宋" w:hint="eastAsia"/>
          <w:sz w:val="30"/>
          <w:szCs w:val="30"/>
        </w:rPr>
        <w:t>公务接待费决算数</w:t>
      </w:r>
      <w:r w:rsidR="00807002" w:rsidRPr="002B6CCB">
        <w:rPr>
          <w:rFonts w:ascii="仿宋_GB2312" w:eastAsia="仿宋_GB2312" w:hAnsi="仿宋" w:hint="eastAsia"/>
          <w:sz w:val="30"/>
          <w:szCs w:val="30"/>
        </w:rPr>
        <w:t>0</w:t>
      </w:r>
      <w:r w:rsidRPr="002B6CCB">
        <w:rPr>
          <w:rFonts w:ascii="仿宋_GB2312" w:eastAsia="仿宋_GB2312" w:hAnsi="仿宋" w:hint="eastAsia"/>
          <w:sz w:val="30"/>
          <w:szCs w:val="30"/>
        </w:rPr>
        <w:t>.16万元。</w:t>
      </w:r>
      <w:r w:rsidR="00F1624D" w:rsidRPr="002B6CCB">
        <w:rPr>
          <w:rFonts w:ascii="仿宋_GB2312" w:eastAsia="仿宋_GB2312" w:hAnsi="仿宋" w:hint="eastAsia"/>
          <w:sz w:val="30"/>
          <w:szCs w:val="30"/>
        </w:rPr>
        <w:t>主要是接待相关业务单位工作支出。</w:t>
      </w:r>
    </w:p>
    <w:p w:rsidR="00FB01A3" w:rsidRPr="002B6CCB" w:rsidRDefault="001F238F" w:rsidP="002B6CCB">
      <w:pPr>
        <w:ind w:firstLineChars="300" w:firstLine="900"/>
        <w:rPr>
          <w:rFonts w:ascii="仿宋_GB2312" w:eastAsia="仿宋_GB2312" w:hAnsi="仿宋" w:hint="eastAsia"/>
          <w:sz w:val="30"/>
          <w:szCs w:val="30"/>
        </w:rPr>
      </w:pPr>
      <w:r w:rsidRPr="002B6CCB">
        <w:rPr>
          <w:rFonts w:ascii="仿宋_GB2312" w:eastAsia="仿宋_GB2312" w:hAnsi="仿宋" w:hint="eastAsia"/>
          <w:sz w:val="30"/>
          <w:szCs w:val="30"/>
        </w:rPr>
        <w:t>(二)</w:t>
      </w:r>
      <w:r w:rsidR="00F1624D" w:rsidRPr="002B6CCB">
        <w:rPr>
          <w:rFonts w:ascii="仿宋_GB2312" w:eastAsia="仿宋_GB2312" w:hAnsi="仿宋" w:hint="eastAsia"/>
          <w:sz w:val="30"/>
          <w:szCs w:val="30"/>
        </w:rPr>
        <w:t xml:space="preserve"> 公务用车购置及运行费决算数7.08万元，全部为公务用车运行费，主要是保障全市食品药品监督抽样、检验工作所需的公务用车燃料费、维修费、过路过桥费、保险费支出。2015年我所账面车辆数为4台，其中：一般公务用车1台，食品药品抽样、检测用车3台。</w:t>
      </w:r>
    </w:p>
    <w:tbl>
      <w:tblPr>
        <w:tblW w:w="15031" w:type="dxa"/>
        <w:tblInd w:w="91" w:type="dxa"/>
        <w:tblLook w:val="04A0"/>
      </w:tblPr>
      <w:tblGrid>
        <w:gridCol w:w="362"/>
        <w:gridCol w:w="280"/>
        <w:gridCol w:w="274"/>
        <w:gridCol w:w="2601"/>
        <w:gridCol w:w="419"/>
        <w:gridCol w:w="95"/>
        <w:gridCol w:w="1016"/>
        <w:gridCol w:w="146"/>
        <w:gridCol w:w="870"/>
        <w:gridCol w:w="436"/>
        <w:gridCol w:w="396"/>
        <w:gridCol w:w="396"/>
        <w:gridCol w:w="396"/>
        <w:gridCol w:w="374"/>
        <w:gridCol w:w="419"/>
        <w:gridCol w:w="724"/>
        <w:gridCol w:w="663"/>
        <w:gridCol w:w="416"/>
        <w:gridCol w:w="1092"/>
        <w:gridCol w:w="2433"/>
        <w:gridCol w:w="427"/>
        <w:gridCol w:w="1326"/>
      </w:tblGrid>
      <w:tr w:rsidR="00861F70" w:rsidRPr="00861F70" w:rsidTr="00994514">
        <w:trPr>
          <w:gridAfter w:val="5"/>
          <w:wAfter w:w="5694" w:type="dxa"/>
          <w:trHeight w:val="375"/>
        </w:trPr>
        <w:tc>
          <w:tcPr>
            <w:tcW w:w="9337" w:type="dxa"/>
            <w:gridSpan w:val="17"/>
            <w:tcBorders>
              <w:top w:val="nil"/>
              <w:left w:val="nil"/>
              <w:bottom w:val="nil"/>
              <w:right w:val="nil"/>
            </w:tcBorders>
            <w:shd w:val="clear" w:color="auto" w:fill="auto"/>
            <w:noWrap/>
            <w:vAlign w:val="bottom"/>
            <w:hideMark/>
          </w:tcPr>
          <w:p w:rsidR="002B6CCB" w:rsidRDefault="002B6CCB" w:rsidP="002B6CCB">
            <w:pPr>
              <w:widowControl/>
              <w:ind w:firstLineChars="950" w:firstLine="2660"/>
              <w:rPr>
                <w:rFonts w:ascii="宋体" w:eastAsia="宋体" w:hAnsi="宋体" w:cs="Arial" w:hint="eastAsia"/>
                <w:color w:val="000000"/>
                <w:kern w:val="0"/>
                <w:sz w:val="28"/>
                <w:szCs w:val="28"/>
              </w:rPr>
            </w:pPr>
          </w:p>
          <w:p w:rsidR="00861F70" w:rsidRPr="00861F70" w:rsidRDefault="00861F70" w:rsidP="002B6CCB">
            <w:pPr>
              <w:widowControl/>
              <w:ind w:firstLineChars="950" w:firstLine="2660"/>
              <w:rPr>
                <w:rFonts w:ascii="宋体" w:eastAsia="宋体" w:hAnsi="宋体" w:cs="Arial"/>
                <w:color w:val="000000"/>
                <w:kern w:val="0"/>
                <w:sz w:val="28"/>
                <w:szCs w:val="28"/>
              </w:rPr>
            </w:pPr>
            <w:r w:rsidRPr="00861F70">
              <w:rPr>
                <w:rFonts w:ascii="宋体" w:eastAsia="宋体" w:hAnsi="宋体" w:cs="Arial" w:hint="eastAsia"/>
                <w:color w:val="000000"/>
                <w:kern w:val="0"/>
                <w:sz w:val="28"/>
                <w:szCs w:val="28"/>
              </w:rPr>
              <w:t>收入支出决算总表</w:t>
            </w:r>
          </w:p>
        </w:tc>
      </w:tr>
      <w:tr w:rsidR="00861F70" w:rsidRPr="00861F70" w:rsidTr="00994514">
        <w:trPr>
          <w:gridAfter w:val="5"/>
          <w:wAfter w:w="5694" w:type="dxa"/>
          <w:trHeight w:val="255"/>
        </w:trPr>
        <w:tc>
          <w:tcPr>
            <w:tcW w:w="3312" w:type="dxa"/>
            <w:gridSpan w:val="4"/>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419" w:type="dxa"/>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1077" w:type="dxa"/>
            <w:gridSpan w:val="3"/>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2723" w:type="dxa"/>
            <w:gridSpan w:val="6"/>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419" w:type="dxa"/>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1387" w:type="dxa"/>
            <w:gridSpan w:val="2"/>
            <w:tcBorders>
              <w:top w:val="nil"/>
              <w:left w:val="nil"/>
              <w:bottom w:val="nil"/>
              <w:right w:val="nil"/>
            </w:tcBorders>
            <w:shd w:val="clear" w:color="auto" w:fill="auto"/>
            <w:noWrap/>
            <w:vAlign w:val="bottom"/>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公开01表</w:t>
            </w:r>
          </w:p>
        </w:tc>
      </w:tr>
      <w:tr w:rsidR="00861F70" w:rsidRPr="00861F70" w:rsidTr="00994514">
        <w:trPr>
          <w:gridAfter w:val="5"/>
          <w:wAfter w:w="5694" w:type="dxa"/>
          <w:trHeight w:val="255"/>
        </w:trPr>
        <w:tc>
          <w:tcPr>
            <w:tcW w:w="3731" w:type="dxa"/>
            <w:gridSpan w:val="5"/>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部门：荆州市食品药品检验所</w:t>
            </w:r>
          </w:p>
        </w:tc>
        <w:tc>
          <w:tcPr>
            <w:tcW w:w="1077" w:type="dxa"/>
            <w:gridSpan w:val="3"/>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2723" w:type="dxa"/>
            <w:gridSpan w:val="6"/>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419" w:type="dxa"/>
            <w:tcBorders>
              <w:top w:val="nil"/>
              <w:left w:val="nil"/>
              <w:bottom w:val="nil"/>
              <w:right w:val="nil"/>
            </w:tcBorders>
            <w:shd w:val="clear" w:color="auto" w:fill="auto"/>
            <w:noWrap/>
            <w:vAlign w:val="bottom"/>
            <w:hideMark/>
          </w:tcPr>
          <w:p w:rsidR="00861F70" w:rsidRPr="00861F70" w:rsidRDefault="00861F70" w:rsidP="00861F70">
            <w:pPr>
              <w:widowControl/>
              <w:jc w:val="left"/>
              <w:rPr>
                <w:rFonts w:ascii="Arial" w:eastAsia="宋体" w:hAnsi="Arial" w:cs="Arial"/>
                <w:color w:val="000000"/>
                <w:kern w:val="0"/>
                <w:sz w:val="20"/>
                <w:szCs w:val="20"/>
              </w:rPr>
            </w:pPr>
          </w:p>
        </w:tc>
        <w:tc>
          <w:tcPr>
            <w:tcW w:w="1387" w:type="dxa"/>
            <w:gridSpan w:val="2"/>
            <w:tcBorders>
              <w:top w:val="nil"/>
              <w:left w:val="nil"/>
              <w:bottom w:val="nil"/>
              <w:right w:val="nil"/>
            </w:tcBorders>
            <w:shd w:val="clear" w:color="auto" w:fill="auto"/>
            <w:noWrap/>
            <w:vAlign w:val="bottom"/>
            <w:hideMark/>
          </w:tcPr>
          <w:p w:rsidR="00861F70" w:rsidRPr="00861F70" w:rsidRDefault="00861F70" w:rsidP="00861F70">
            <w:pPr>
              <w:widowControl/>
              <w:ind w:right="200"/>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金额单位：万元</w:t>
            </w:r>
          </w:p>
        </w:tc>
      </w:tr>
      <w:tr w:rsidR="00861F70" w:rsidRPr="00861F70" w:rsidTr="00994514">
        <w:trPr>
          <w:gridAfter w:val="5"/>
          <w:wAfter w:w="5694" w:type="dxa"/>
          <w:trHeight w:val="308"/>
        </w:trPr>
        <w:tc>
          <w:tcPr>
            <w:tcW w:w="4808" w:type="dxa"/>
            <w:gridSpan w:val="8"/>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收入</w:t>
            </w:r>
          </w:p>
        </w:tc>
        <w:tc>
          <w:tcPr>
            <w:tcW w:w="4529" w:type="dxa"/>
            <w:gridSpan w:val="9"/>
            <w:tcBorders>
              <w:top w:val="single" w:sz="8" w:space="0" w:color="000000"/>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支出</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项目</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行次</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决算数</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项目</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行次</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决算数</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栏次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栏次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一、财政拨款收入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2,043.08</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一、一般公共服务支出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29</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其中：政府性基金预算财政拨款</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二、外交支出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30</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二、上级补助收入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三、国防支出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31</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三、事业收入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四、公共安全支出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32</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四、经营收入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五、教育支出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33</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五、附属单位上缴收入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6</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六、科学技术支出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34</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六、其他收入</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7</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77.83</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七、文化体育与传媒支出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35</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8</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八、社会保障和就业支出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36</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9</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九、医疗卫生与计划生育支出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37</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650.30</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lastRenderedPageBreak/>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10</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十、节能环保支出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38</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11</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十一、城乡社区支出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39</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12</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十二、农林水支出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40</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13</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十三、交通运输支出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41</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14</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十四、资源勘探信息等支出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42</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461"/>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15</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十五、商业服务业等支出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43</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16</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十六、金融支出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44</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17</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十七、援助其他地区支出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45</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18</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十八、国土海洋气象等支出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46</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19</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十九、住房保障支出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47</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21.80</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20</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二十、粮油物资储备支出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48</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21</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二十一、其他支出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49</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22</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二十二、债务还本支出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50</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23</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二十三、债务付息支出</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51</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本年收入合计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24</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2,120.91</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本年支出合计</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52</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672.10</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用事业基金弥补收支差额</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25</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结余分配</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53</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年初结转和结余</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26</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7.47</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年末结转和结余</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54</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1,456.28</w:t>
            </w:r>
          </w:p>
        </w:tc>
      </w:tr>
      <w:tr w:rsidR="00861F70" w:rsidRPr="00861F70" w:rsidTr="00994514">
        <w:trPr>
          <w:gridAfter w:val="5"/>
          <w:wAfter w:w="5694" w:type="dxa"/>
          <w:trHeight w:val="308"/>
        </w:trPr>
        <w:tc>
          <w:tcPr>
            <w:tcW w:w="3312" w:type="dxa"/>
            <w:gridSpan w:val="4"/>
            <w:tcBorders>
              <w:top w:val="nil"/>
              <w:left w:val="single" w:sz="8" w:space="0" w:color="000000"/>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27</w:t>
            </w:r>
          </w:p>
        </w:tc>
        <w:tc>
          <w:tcPr>
            <w:tcW w:w="1077" w:type="dxa"/>
            <w:gridSpan w:val="3"/>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2723" w:type="dxa"/>
            <w:gridSpan w:val="6"/>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c>
          <w:tcPr>
            <w:tcW w:w="419" w:type="dxa"/>
            <w:tcBorders>
              <w:top w:val="nil"/>
              <w:left w:val="nil"/>
              <w:bottom w:val="single" w:sz="4"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55</w:t>
            </w:r>
          </w:p>
        </w:tc>
        <w:tc>
          <w:tcPr>
            <w:tcW w:w="1387" w:type="dxa"/>
            <w:gridSpan w:val="2"/>
            <w:tcBorders>
              <w:top w:val="nil"/>
              <w:left w:val="nil"/>
              <w:bottom w:val="single" w:sz="4"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 xml:space="preserve">　</w:t>
            </w:r>
          </w:p>
        </w:tc>
      </w:tr>
      <w:tr w:rsidR="00861F70" w:rsidRPr="00861F70" w:rsidTr="00994514">
        <w:trPr>
          <w:gridAfter w:val="5"/>
          <w:wAfter w:w="5694" w:type="dxa"/>
          <w:trHeight w:val="308"/>
        </w:trPr>
        <w:tc>
          <w:tcPr>
            <w:tcW w:w="3312" w:type="dxa"/>
            <w:gridSpan w:val="4"/>
            <w:tcBorders>
              <w:top w:val="nil"/>
              <w:left w:val="single" w:sz="8" w:space="0" w:color="000000"/>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总计</w:t>
            </w:r>
          </w:p>
        </w:tc>
        <w:tc>
          <w:tcPr>
            <w:tcW w:w="419" w:type="dxa"/>
            <w:tcBorders>
              <w:top w:val="nil"/>
              <w:left w:val="nil"/>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28</w:t>
            </w:r>
          </w:p>
        </w:tc>
        <w:tc>
          <w:tcPr>
            <w:tcW w:w="1077" w:type="dxa"/>
            <w:gridSpan w:val="3"/>
            <w:tcBorders>
              <w:top w:val="nil"/>
              <w:left w:val="nil"/>
              <w:bottom w:val="single" w:sz="8" w:space="0" w:color="000000"/>
              <w:right w:val="single" w:sz="4"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2,128.38</w:t>
            </w:r>
          </w:p>
        </w:tc>
        <w:tc>
          <w:tcPr>
            <w:tcW w:w="2723" w:type="dxa"/>
            <w:gridSpan w:val="6"/>
            <w:tcBorders>
              <w:top w:val="nil"/>
              <w:left w:val="nil"/>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b/>
                <w:bCs/>
                <w:color w:val="000000"/>
                <w:kern w:val="0"/>
                <w:sz w:val="20"/>
                <w:szCs w:val="20"/>
              </w:rPr>
            </w:pPr>
            <w:r w:rsidRPr="00861F70">
              <w:rPr>
                <w:rFonts w:ascii="宋体" w:eastAsia="宋体" w:hAnsi="宋体" w:cs="Arial" w:hint="eastAsia"/>
                <w:b/>
                <w:bCs/>
                <w:color w:val="000000"/>
                <w:kern w:val="0"/>
                <w:sz w:val="20"/>
                <w:szCs w:val="20"/>
              </w:rPr>
              <w:t>总计</w:t>
            </w:r>
          </w:p>
        </w:tc>
        <w:tc>
          <w:tcPr>
            <w:tcW w:w="419" w:type="dxa"/>
            <w:tcBorders>
              <w:top w:val="nil"/>
              <w:left w:val="nil"/>
              <w:bottom w:val="single" w:sz="8" w:space="0" w:color="000000"/>
              <w:right w:val="single" w:sz="4" w:space="0" w:color="000000"/>
            </w:tcBorders>
            <w:shd w:val="clear" w:color="auto" w:fill="auto"/>
            <w:noWrap/>
            <w:vAlign w:val="center"/>
            <w:hideMark/>
          </w:tcPr>
          <w:p w:rsidR="00861F70" w:rsidRPr="00861F70" w:rsidRDefault="00861F70" w:rsidP="00861F70">
            <w:pPr>
              <w:widowControl/>
              <w:jc w:val="center"/>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56</w:t>
            </w:r>
          </w:p>
        </w:tc>
        <w:tc>
          <w:tcPr>
            <w:tcW w:w="1387" w:type="dxa"/>
            <w:gridSpan w:val="2"/>
            <w:tcBorders>
              <w:top w:val="nil"/>
              <w:left w:val="nil"/>
              <w:bottom w:val="single" w:sz="8" w:space="0" w:color="000000"/>
              <w:right w:val="single" w:sz="8" w:space="0" w:color="000000"/>
            </w:tcBorders>
            <w:shd w:val="clear" w:color="auto" w:fill="auto"/>
            <w:noWrap/>
            <w:vAlign w:val="center"/>
            <w:hideMark/>
          </w:tcPr>
          <w:p w:rsidR="00861F70" w:rsidRPr="00861F70" w:rsidRDefault="00861F70" w:rsidP="00861F70">
            <w:pPr>
              <w:widowControl/>
              <w:jc w:val="righ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2,128.38</w:t>
            </w:r>
          </w:p>
        </w:tc>
      </w:tr>
      <w:tr w:rsidR="00861F70" w:rsidRPr="00861F70" w:rsidTr="00994514">
        <w:trPr>
          <w:gridAfter w:val="5"/>
          <w:wAfter w:w="5694" w:type="dxa"/>
          <w:trHeight w:val="308"/>
        </w:trPr>
        <w:tc>
          <w:tcPr>
            <w:tcW w:w="9337" w:type="dxa"/>
            <w:gridSpan w:val="17"/>
            <w:tcBorders>
              <w:top w:val="single" w:sz="4" w:space="0" w:color="000000"/>
              <w:left w:val="single" w:sz="8" w:space="0" w:color="000000"/>
              <w:bottom w:val="nil"/>
              <w:right w:val="nil"/>
            </w:tcBorders>
            <w:shd w:val="clear" w:color="auto" w:fill="auto"/>
            <w:noWrap/>
            <w:vAlign w:val="center"/>
            <w:hideMark/>
          </w:tcPr>
          <w:p w:rsidR="00861F70" w:rsidRPr="00861F70" w:rsidRDefault="00861F70" w:rsidP="00861F70">
            <w:pPr>
              <w:widowControl/>
              <w:jc w:val="left"/>
              <w:rPr>
                <w:rFonts w:ascii="宋体" w:eastAsia="宋体" w:hAnsi="宋体" w:cs="Arial"/>
                <w:color w:val="000000"/>
                <w:kern w:val="0"/>
                <w:sz w:val="20"/>
                <w:szCs w:val="20"/>
              </w:rPr>
            </w:pPr>
            <w:r w:rsidRPr="00861F70">
              <w:rPr>
                <w:rFonts w:ascii="宋体" w:eastAsia="宋体" w:hAnsi="宋体" w:cs="Arial" w:hint="eastAsia"/>
                <w:color w:val="000000"/>
                <w:kern w:val="0"/>
                <w:sz w:val="20"/>
                <w:szCs w:val="20"/>
              </w:rPr>
              <w:t>注：本表反映部门本年度的总收支和年末结转结余情况。</w:t>
            </w:r>
          </w:p>
        </w:tc>
      </w:tr>
      <w:tr w:rsidR="009750DF" w:rsidRPr="009750DF" w:rsidTr="00994514">
        <w:trPr>
          <w:trHeight w:val="255"/>
        </w:trPr>
        <w:tc>
          <w:tcPr>
            <w:tcW w:w="9337" w:type="dxa"/>
            <w:gridSpan w:val="17"/>
            <w:tcBorders>
              <w:top w:val="nil"/>
              <w:left w:val="nil"/>
              <w:bottom w:val="nil"/>
              <w:right w:val="nil"/>
            </w:tcBorders>
            <w:shd w:val="clear" w:color="auto" w:fill="auto"/>
            <w:noWrap/>
            <w:vAlign w:val="bottom"/>
            <w:hideMark/>
          </w:tcPr>
          <w:p w:rsidR="009750DF" w:rsidRPr="009750DF" w:rsidRDefault="009750DF" w:rsidP="00163596">
            <w:pPr>
              <w:widowControl/>
              <w:jc w:val="left"/>
              <w:rPr>
                <w:rFonts w:ascii="Arial" w:eastAsia="宋体" w:hAnsi="Arial" w:cs="Arial"/>
                <w:color w:val="000000"/>
                <w:kern w:val="0"/>
                <w:sz w:val="20"/>
                <w:szCs w:val="20"/>
              </w:rPr>
            </w:pPr>
          </w:p>
        </w:tc>
        <w:tc>
          <w:tcPr>
            <w:tcW w:w="416"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1092"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2433"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427" w:type="dxa"/>
            <w:tcBorders>
              <w:top w:val="nil"/>
              <w:left w:val="nil"/>
              <w:bottom w:val="nil"/>
              <w:right w:val="nil"/>
            </w:tcBorders>
            <w:shd w:val="clear" w:color="auto" w:fill="auto"/>
            <w:noWrap/>
            <w:vAlign w:val="bottom"/>
            <w:hideMark/>
          </w:tcPr>
          <w:p w:rsidR="009750DF" w:rsidRPr="009750DF" w:rsidRDefault="009750DF" w:rsidP="009750DF">
            <w:pPr>
              <w:widowControl/>
              <w:jc w:val="left"/>
              <w:rPr>
                <w:rFonts w:ascii="Arial" w:eastAsia="宋体" w:hAnsi="Arial" w:cs="Arial"/>
                <w:color w:val="000000"/>
                <w:kern w:val="0"/>
                <w:sz w:val="20"/>
                <w:szCs w:val="20"/>
              </w:rPr>
            </w:pPr>
          </w:p>
        </w:tc>
        <w:tc>
          <w:tcPr>
            <w:tcW w:w="1326" w:type="dxa"/>
            <w:tcBorders>
              <w:top w:val="nil"/>
              <w:left w:val="nil"/>
              <w:bottom w:val="nil"/>
              <w:right w:val="nil"/>
            </w:tcBorders>
            <w:shd w:val="clear" w:color="auto" w:fill="auto"/>
            <w:noWrap/>
            <w:vAlign w:val="bottom"/>
            <w:hideMark/>
          </w:tcPr>
          <w:p w:rsidR="009750DF" w:rsidRPr="009750DF" w:rsidRDefault="009750DF" w:rsidP="009750DF">
            <w:pPr>
              <w:widowControl/>
              <w:jc w:val="right"/>
              <w:rPr>
                <w:rFonts w:ascii="宋体" w:eastAsia="宋体" w:hAnsi="宋体" w:cs="Arial"/>
                <w:color w:val="000000"/>
                <w:kern w:val="0"/>
                <w:sz w:val="20"/>
                <w:szCs w:val="20"/>
              </w:rPr>
            </w:pPr>
            <w:r w:rsidRPr="009750DF">
              <w:rPr>
                <w:rFonts w:ascii="宋体" w:eastAsia="宋体" w:hAnsi="宋体" w:cs="Arial" w:hint="eastAsia"/>
                <w:color w:val="000000"/>
                <w:kern w:val="0"/>
                <w:sz w:val="20"/>
                <w:szCs w:val="20"/>
              </w:rPr>
              <w:t>公开01表</w:t>
            </w:r>
          </w:p>
        </w:tc>
      </w:tr>
      <w:tr w:rsidR="00994514" w:rsidRPr="00994514" w:rsidTr="00994514">
        <w:trPr>
          <w:gridAfter w:val="6"/>
          <w:wAfter w:w="6357" w:type="dxa"/>
          <w:trHeight w:val="375"/>
        </w:trPr>
        <w:tc>
          <w:tcPr>
            <w:tcW w:w="8674" w:type="dxa"/>
            <w:gridSpan w:val="16"/>
            <w:tcBorders>
              <w:top w:val="nil"/>
              <w:left w:val="nil"/>
              <w:bottom w:val="nil"/>
              <w:right w:val="nil"/>
            </w:tcBorders>
            <w:shd w:val="clear" w:color="auto" w:fill="auto"/>
            <w:noWrap/>
            <w:vAlign w:val="bottom"/>
            <w:hideMark/>
          </w:tcPr>
          <w:p w:rsidR="00994514" w:rsidRPr="00994514" w:rsidRDefault="00994514" w:rsidP="00994514">
            <w:pPr>
              <w:widowControl/>
              <w:jc w:val="center"/>
              <w:rPr>
                <w:rFonts w:ascii="宋体" w:eastAsia="宋体" w:hAnsi="宋体" w:cs="Arial"/>
                <w:color w:val="000000"/>
                <w:kern w:val="0"/>
                <w:sz w:val="28"/>
                <w:szCs w:val="28"/>
              </w:rPr>
            </w:pPr>
            <w:r w:rsidRPr="00994514">
              <w:rPr>
                <w:rFonts w:ascii="宋体" w:eastAsia="宋体" w:hAnsi="宋体" w:cs="Arial" w:hint="eastAsia"/>
                <w:color w:val="000000"/>
                <w:kern w:val="0"/>
                <w:sz w:val="28"/>
                <w:szCs w:val="28"/>
              </w:rPr>
              <w:t>收入决算表</w:t>
            </w:r>
          </w:p>
        </w:tc>
      </w:tr>
      <w:tr w:rsidR="00994514" w:rsidRPr="00994514" w:rsidTr="00994514">
        <w:trPr>
          <w:gridAfter w:val="6"/>
          <w:wAfter w:w="6357" w:type="dxa"/>
          <w:trHeight w:val="285"/>
        </w:trPr>
        <w:tc>
          <w:tcPr>
            <w:tcW w:w="294"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227"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90"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115" w:type="dxa"/>
            <w:gridSpan w:val="3"/>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849"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926" w:type="dxa"/>
            <w:gridSpan w:val="2"/>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43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67"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67"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8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517" w:type="dxa"/>
            <w:gridSpan w:val="3"/>
            <w:tcBorders>
              <w:top w:val="nil"/>
              <w:left w:val="nil"/>
              <w:bottom w:val="nil"/>
              <w:right w:val="nil"/>
            </w:tcBorders>
            <w:shd w:val="clear" w:color="auto" w:fill="auto"/>
            <w:noWrap/>
            <w:vAlign w:val="bottom"/>
            <w:hideMark/>
          </w:tcPr>
          <w:p w:rsidR="00994514" w:rsidRPr="00994514" w:rsidRDefault="00994514" w:rsidP="00994514">
            <w:pPr>
              <w:widowControl/>
              <w:jc w:val="right"/>
              <w:rPr>
                <w:rFonts w:ascii="宋体" w:eastAsia="宋体" w:hAnsi="宋体" w:cs="Arial"/>
                <w:color w:val="000000"/>
                <w:kern w:val="0"/>
                <w:sz w:val="22"/>
              </w:rPr>
            </w:pPr>
            <w:r w:rsidRPr="00994514">
              <w:rPr>
                <w:rFonts w:ascii="宋体" w:eastAsia="宋体" w:hAnsi="宋体" w:cs="Arial" w:hint="eastAsia"/>
                <w:color w:val="000000"/>
                <w:kern w:val="0"/>
                <w:sz w:val="22"/>
              </w:rPr>
              <w:t>公开02表</w:t>
            </w:r>
          </w:p>
        </w:tc>
      </w:tr>
      <w:tr w:rsidR="00994514" w:rsidRPr="00994514" w:rsidTr="00994514">
        <w:trPr>
          <w:gridAfter w:val="6"/>
          <w:wAfter w:w="6357" w:type="dxa"/>
          <w:trHeight w:val="285"/>
        </w:trPr>
        <w:tc>
          <w:tcPr>
            <w:tcW w:w="3826" w:type="dxa"/>
            <w:gridSpan w:val="6"/>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宋体" w:eastAsia="宋体" w:hAnsi="宋体" w:cs="Arial"/>
                <w:color w:val="000000"/>
                <w:kern w:val="0"/>
                <w:sz w:val="22"/>
              </w:rPr>
            </w:pPr>
            <w:r w:rsidRPr="00994514">
              <w:rPr>
                <w:rFonts w:ascii="宋体" w:eastAsia="宋体" w:hAnsi="宋体" w:cs="Arial" w:hint="eastAsia"/>
                <w:color w:val="000000"/>
                <w:kern w:val="0"/>
                <w:sz w:val="22"/>
              </w:rPr>
              <w:t>部门：荆州市食品药品检验所</w:t>
            </w:r>
          </w:p>
        </w:tc>
        <w:tc>
          <w:tcPr>
            <w:tcW w:w="849"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926" w:type="dxa"/>
            <w:gridSpan w:val="2"/>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43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67"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67"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386" w:type="dxa"/>
            <w:tcBorders>
              <w:top w:val="nil"/>
              <w:left w:val="nil"/>
              <w:bottom w:val="nil"/>
              <w:right w:val="nil"/>
            </w:tcBorders>
            <w:shd w:val="clear" w:color="auto" w:fill="auto"/>
            <w:noWrap/>
            <w:vAlign w:val="bottom"/>
            <w:hideMark/>
          </w:tcPr>
          <w:p w:rsidR="00994514" w:rsidRPr="00994514" w:rsidRDefault="00994514" w:rsidP="00994514">
            <w:pPr>
              <w:widowControl/>
              <w:jc w:val="left"/>
              <w:rPr>
                <w:rFonts w:ascii="Arial" w:eastAsia="宋体" w:hAnsi="Arial" w:cs="Arial"/>
                <w:color w:val="000000"/>
                <w:kern w:val="0"/>
                <w:sz w:val="22"/>
              </w:rPr>
            </w:pPr>
          </w:p>
        </w:tc>
        <w:tc>
          <w:tcPr>
            <w:tcW w:w="1517" w:type="dxa"/>
            <w:gridSpan w:val="3"/>
            <w:tcBorders>
              <w:top w:val="nil"/>
              <w:left w:val="nil"/>
              <w:bottom w:val="nil"/>
              <w:right w:val="nil"/>
            </w:tcBorders>
            <w:shd w:val="clear" w:color="auto" w:fill="auto"/>
            <w:noWrap/>
            <w:vAlign w:val="bottom"/>
            <w:hideMark/>
          </w:tcPr>
          <w:p w:rsidR="00994514" w:rsidRPr="00994514" w:rsidRDefault="00994514" w:rsidP="00330A30">
            <w:pPr>
              <w:widowControl/>
              <w:ind w:right="110"/>
              <w:jc w:val="right"/>
              <w:rPr>
                <w:rFonts w:ascii="宋体" w:eastAsia="宋体" w:hAnsi="宋体" w:cs="Arial"/>
                <w:color w:val="000000"/>
                <w:kern w:val="0"/>
                <w:sz w:val="22"/>
              </w:rPr>
            </w:pPr>
            <w:r w:rsidRPr="00994514">
              <w:rPr>
                <w:rFonts w:ascii="宋体" w:eastAsia="宋体" w:hAnsi="宋体" w:cs="Arial" w:hint="eastAsia"/>
                <w:color w:val="000000"/>
                <w:kern w:val="0"/>
                <w:sz w:val="22"/>
              </w:rPr>
              <w:t>金额单位：万元</w:t>
            </w:r>
          </w:p>
        </w:tc>
      </w:tr>
      <w:tr w:rsidR="00994514" w:rsidRPr="00994514" w:rsidTr="00994514">
        <w:trPr>
          <w:gridAfter w:val="6"/>
          <w:wAfter w:w="6357" w:type="dxa"/>
          <w:trHeight w:val="308"/>
        </w:trPr>
        <w:tc>
          <w:tcPr>
            <w:tcW w:w="3826" w:type="dxa"/>
            <w:gridSpan w:val="6"/>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项目</w:t>
            </w:r>
          </w:p>
        </w:tc>
        <w:tc>
          <w:tcPr>
            <w:tcW w:w="849"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本年收入合计</w:t>
            </w:r>
          </w:p>
        </w:tc>
        <w:tc>
          <w:tcPr>
            <w:tcW w:w="926" w:type="dxa"/>
            <w:gridSpan w:val="2"/>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财政拨款收入</w:t>
            </w:r>
          </w:p>
        </w:tc>
        <w:tc>
          <w:tcPr>
            <w:tcW w:w="43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上级补助收入</w:t>
            </w:r>
          </w:p>
        </w:tc>
        <w:tc>
          <w:tcPr>
            <w:tcW w:w="367"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事业收入</w:t>
            </w:r>
          </w:p>
        </w:tc>
        <w:tc>
          <w:tcPr>
            <w:tcW w:w="367"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经营收入</w:t>
            </w:r>
          </w:p>
        </w:tc>
        <w:tc>
          <w:tcPr>
            <w:tcW w:w="38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附属单位上缴收入</w:t>
            </w:r>
          </w:p>
        </w:tc>
        <w:tc>
          <w:tcPr>
            <w:tcW w:w="1517" w:type="dxa"/>
            <w:gridSpan w:val="3"/>
            <w:vMerge w:val="restart"/>
            <w:tcBorders>
              <w:top w:val="single" w:sz="8" w:space="0" w:color="000000"/>
              <w:left w:val="nil"/>
              <w:bottom w:val="single" w:sz="4" w:space="0" w:color="000000"/>
              <w:right w:val="single" w:sz="8"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其他收入</w:t>
            </w:r>
          </w:p>
        </w:tc>
      </w:tr>
      <w:tr w:rsidR="00994514" w:rsidRPr="00994514" w:rsidTr="00994514">
        <w:trPr>
          <w:gridAfter w:val="6"/>
          <w:wAfter w:w="6357" w:type="dxa"/>
          <w:trHeight w:val="312"/>
        </w:trPr>
        <w:tc>
          <w:tcPr>
            <w:tcW w:w="711"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支出功能分类科目编码</w:t>
            </w:r>
          </w:p>
        </w:tc>
        <w:tc>
          <w:tcPr>
            <w:tcW w:w="3115" w:type="dxa"/>
            <w:gridSpan w:val="3"/>
            <w:vMerge w:val="restart"/>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科目名称</w:t>
            </w:r>
          </w:p>
        </w:tc>
        <w:tc>
          <w:tcPr>
            <w:tcW w:w="849"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926" w:type="dxa"/>
            <w:gridSpan w:val="2"/>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43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67"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67"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8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517" w:type="dxa"/>
            <w:gridSpan w:val="3"/>
            <w:vMerge/>
            <w:tcBorders>
              <w:top w:val="single" w:sz="8" w:space="0" w:color="000000"/>
              <w:left w:val="nil"/>
              <w:bottom w:val="single" w:sz="4" w:space="0" w:color="000000"/>
              <w:right w:val="single" w:sz="8"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r>
      <w:tr w:rsidR="00994514" w:rsidRPr="00994514" w:rsidTr="00994514">
        <w:trPr>
          <w:gridAfter w:val="6"/>
          <w:wAfter w:w="6357" w:type="dxa"/>
          <w:trHeight w:val="312"/>
        </w:trPr>
        <w:tc>
          <w:tcPr>
            <w:tcW w:w="711" w:type="dxa"/>
            <w:gridSpan w:val="3"/>
            <w:vMerge/>
            <w:tcBorders>
              <w:top w:val="single" w:sz="4" w:space="0" w:color="000000"/>
              <w:left w:val="single" w:sz="8" w:space="0" w:color="000000"/>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115" w:type="dxa"/>
            <w:gridSpan w:val="3"/>
            <w:vMerge/>
            <w:tcBorders>
              <w:top w:val="nil"/>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849"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926" w:type="dxa"/>
            <w:gridSpan w:val="2"/>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43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67"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67"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8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517" w:type="dxa"/>
            <w:gridSpan w:val="3"/>
            <w:vMerge/>
            <w:tcBorders>
              <w:top w:val="single" w:sz="8" w:space="0" w:color="000000"/>
              <w:left w:val="nil"/>
              <w:bottom w:val="single" w:sz="4" w:space="0" w:color="000000"/>
              <w:right w:val="single" w:sz="8"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r>
      <w:tr w:rsidR="00994514" w:rsidRPr="00994514" w:rsidTr="00994514">
        <w:trPr>
          <w:gridAfter w:val="6"/>
          <w:wAfter w:w="6357" w:type="dxa"/>
          <w:trHeight w:val="312"/>
        </w:trPr>
        <w:tc>
          <w:tcPr>
            <w:tcW w:w="711" w:type="dxa"/>
            <w:gridSpan w:val="3"/>
            <w:vMerge/>
            <w:tcBorders>
              <w:top w:val="single" w:sz="4" w:space="0" w:color="000000"/>
              <w:left w:val="single" w:sz="8" w:space="0" w:color="000000"/>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115" w:type="dxa"/>
            <w:gridSpan w:val="3"/>
            <w:vMerge/>
            <w:tcBorders>
              <w:top w:val="nil"/>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849"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926" w:type="dxa"/>
            <w:gridSpan w:val="2"/>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43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67"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67"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386" w:type="dxa"/>
            <w:vMerge/>
            <w:tcBorders>
              <w:top w:val="single" w:sz="8" w:space="0" w:color="000000"/>
              <w:left w:val="nil"/>
              <w:bottom w:val="single" w:sz="4" w:space="0" w:color="000000"/>
              <w:right w:val="single" w:sz="4"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c>
          <w:tcPr>
            <w:tcW w:w="1517" w:type="dxa"/>
            <w:gridSpan w:val="3"/>
            <w:vMerge/>
            <w:tcBorders>
              <w:top w:val="single" w:sz="8" w:space="0" w:color="000000"/>
              <w:left w:val="nil"/>
              <w:bottom w:val="single" w:sz="4" w:space="0" w:color="000000"/>
              <w:right w:val="single" w:sz="8" w:space="0" w:color="000000"/>
            </w:tcBorders>
            <w:vAlign w:val="center"/>
            <w:hideMark/>
          </w:tcPr>
          <w:p w:rsidR="00994514" w:rsidRPr="00994514" w:rsidRDefault="00994514" w:rsidP="00994514">
            <w:pPr>
              <w:widowControl/>
              <w:jc w:val="left"/>
              <w:rPr>
                <w:rFonts w:ascii="宋体" w:eastAsia="宋体" w:hAnsi="宋体" w:cs="Arial"/>
                <w:color w:val="000000"/>
                <w:kern w:val="0"/>
                <w:sz w:val="18"/>
                <w:szCs w:val="18"/>
              </w:rPr>
            </w:pPr>
          </w:p>
        </w:tc>
      </w:tr>
      <w:tr w:rsidR="00994514" w:rsidRPr="00994514" w:rsidTr="00994514">
        <w:trPr>
          <w:gridAfter w:val="6"/>
          <w:wAfter w:w="6357" w:type="dxa"/>
          <w:trHeight w:val="263"/>
        </w:trPr>
        <w:tc>
          <w:tcPr>
            <w:tcW w:w="3826" w:type="dxa"/>
            <w:gridSpan w:val="6"/>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栏次</w:t>
            </w:r>
          </w:p>
        </w:tc>
        <w:tc>
          <w:tcPr>
            <w:tcW w:w="849"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1</w:t>
            </w:r>
          </w:p>
        </w:tc>
        <w:tc>
          <w:tcPr>
            <w:tcW w:w="926" w:type="dxa"/>
            <w:gridSpan w:val="2"/>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2</w:t>
            </w:r>
          </w:p>
        </w:tc>
        <w:tc>
          <w:tcPr>
            <w:tcW w:w="436"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3</w:t>
            </w:r>
          </w:p>
        </w:tc>
        <w:tc>
          <w:tcPr>
            <w:tcW w:w="367"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4</w:t>
            </w:r>
          </w:p>
        </w:tc>
        <w:tc>
          <w:tcPr>
            <w:tcW w:w="367"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5</w:t>
            </w:r>
          </w:p>
        </w:tc>
        <w:tc>
          <w:tcPr>
            <w:tcW w:w="386" w:type="dxa"/>
            <w:tcBorders>
              <w:top w:val="nil"/>
              <w:left w:val="nil"/>
              <w:bottom w:val="single" w:sz="4" w:space="0" w:color="000000"/>
              <w:right w:val="single" w:sz="4"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6</w:t>
            </w:r>
          </w:p>
        </w:tc>
        <w:tc>
          <w:tcPr>
            <w:tcW w:w="1517" w:type="dxa"/>
            <w:gridSpan w:val="3"/>
            <w:tcBorders>
              <w:top w:val="nil"/>
              <w:left w:val="nil"/>
              <w:bottom w:val="single" w:sz="4" w:space="0" w:color="000000"/>
              <w:right w:val="single" w:sz="8" w:space="0" w:color="000000"/>
            </w:tcBorders>
            <w:shd w:val="clear" w:color="auto" w:fill="auto"/>
            <w:vAlign w:val="center"/>
            <w:hideMark/>
          </w:tcPr>
          <w:p w:rsidR="00994514" w:rsidRPr="00994514" w:rsidRDefault="00994514" w:rsidP="00994514">
            <w:pPr>
              <w:widowControl/>
              <w:jc w:val="center"/>
              <w:rPr>
                <w:rFonts w:ascii="宋体" w:eastAsia="宋体" w:hAnsi="宋体" w:cs="Arial"/>
                <w:color w:val="000000"/>
                <w:kern w:val="0"/>
                <w:sz w:val="18"/>
                <w:szCs w:val="18"/>
              </w:rPr>
            </w:pPr>
            <w:r w:rsidRPr="00994514">
              <w:rPr>
                <w:rFonts w:ascii="宋体" w:eastAsia="宋体" w:hAnsi="宋体" w:cs="Arial" w:hint="eastAsia"/>
                <w:color w:val="000000"/>
                <w:kern w:val="0"/>
                <w:sz w:val="18"/>
                <w:szCs w:val="18"/>
              </w:rPr>
              <w:t>7</w:t>
            </w:r>
          </w:p>
        </w:tc>
      </w:tr>
      <w:tr w:rsidR="00994514" w:rsidRPr="00994514" w:rsidTr="00994514">
        <w:trPr>
          <w:gridAfter w:val="6"/>
          <w:wAfter w:w="6357" w:type="dxa"/>
          <w:trHeight w:val="308"/>
        </w:trPr>
        <w:tc>
          <w:tcPr>
            <w:tcW w:w="3826" w:type="dxa"/>
            <w:gridSpan w:val="6"/>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center"/>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合计</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2,120.91</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2,043.08</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77.83</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医疗卫生与计划生育支出</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2,099.11</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2,021.28</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77.83</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21005</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医疗保障</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24.00</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24.00</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2100502</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事业单位医疗</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24.00</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24.00</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21010</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食品和药品监督管理事务</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2,075.11</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1,997.28</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77.83</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2101016</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食品安全事务</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1,408.35</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1,384.00</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24.35</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2101050</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事业运行</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516.76</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463.28</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53.48</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2101099</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Pr>
                <w:rFonts w:ascii="宋体" w:eastAsia="宋体" w:hAnsi="宋体" w:cs="Arial" w:hint="eastAsia"/>
                <w:color w:val="000000"/>
                <w:kern w:val="0"/>
                <w:sz w:val="20"/>
                <w:szCs w:val="20"/>
              </w:rPr>
              <w:t>其他食品和药品监督</w:t>
            </w:r>
            <w:r w:rsidRPr="00994514">
              <w:rPr>
                <w:rFonts w:ascii="宋体" w:eastAsia="宋体" w:hAnsi="宋体" w:cs="Arial" w:hint="eastAsia"/>
                <w:color w:val="000000"/>
                <w:kern w:val="0"/>
                <w:sz w:val="20"/>
                <w:szCs w:val="20"/>
              </w:rPr>
              <w:t>事务支出</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150.00</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150.00</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lastRenderedPageBreak/>
              <w:t>221</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住房保障支出</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21.80</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21.80</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22102</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住房改革支出</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21.80</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21.80</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r>
      <w:tr w:rsidR="00994514" w:rsidRPr="00994514" w:rsidTr="00994514">
        <w:trPr>
          <w:gridAfter w:val="6"/>
          <w:wAfter w:w="6357" w:type="dxa"/>
          <w:trHeight w:val="308"/>
        </w:trPr>
        <w:tc>
          <w:tcPr>
            <w:tcW w:w="711"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2210201</w:t>
            </w:r>
          </w:p>
        </w:tc>
        <w:tc>
          <w:tcPr>
            <w:tcW w:w="3115" w:type="dxa"/>
            <w:gridSpan w:val="3"/>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住房公积金</w:t>
            </w:r>
          </w:p>
        </w:tc>
        <w:tc>
          <w:tcPr>
            <w:tcW w:w="849"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21.80</w:t>
            </w:r>
          </w:p>
        </w:tc>
        <w:tc>
          <w:tcPr>
            <w:tcW w:w="926" w:type="dxa"/>
            <w:gridSpan w:val="2"/>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21.80</w:t>
            </w:r>
          </w:p>
        </w:tc>
        <w:tc>
          <w:tcPr>
            <w:tcW w:w="43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67"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386" w:type="dxa"/>
            <w:tcBorders>
              <w:top w:val="nil"/>
              <w:left w:val="nil"/>
              <w:bottom w:val="single" w:sz="4" w:space="0" w:color="000000"/>
              <w:right w:val="single" w:sz="4"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c>
          <w:tcPr>
            <w:tcW w:w="1517" w:type="dxa"/>
            <w:gridSpan w:val="3"/>
            <w:tcBorders>
              <w:top w:val="nil"/>
              <w:left w:val="nil"/>
              <w:bottom w:val="single" w:sz="4" w:space="0" w:color="000000"/>
              <w:right w:val="single" w:sz="8" w:space="0" w:color="000000"/>
            </w:tcBorders>
            <w:shd w:val="clear" w:color="auto" w:fill="auto"/>
            <w:noWrap/>
            <w:vAlign w:val="center"/>
            <w:hideMark/>
          </w:tcPr>
          <w:p w:rsidR="00994514" w:rsidRPr="00994514" w:rsidRDefault="00994514" w:rsidP="00994514">
            <w:pPr>
              <w:widowControl/>
              <w:jc w:val="righ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 xml:space="preserve">　</w:t>
            </w:r>
          </w:p>
        </w:tc>
      </w:tr>
      <w:tr w:rsidR="00994514" w:rsidRPr="00994514" w:rsidTr="00994514">
        <w:trPr>
          <w:gridAfter w:val="6"/>
          <w:wAfter w:w="6357" w:type="dxa"/>
          <w:trHeight w:val="308"/>
        </w:trPr>
        <w:tc>
          <w:tcPr>
            <w:tcW w:w="8674" w:type="dxa"/>
            <w:gridSpan w:val="16"/>
            <w:tcBorders>
              <w:top w:val="single" w:sz="4" w:space="0" w:color="000000"/>
              <w:left w:val="single" w:sz="8" w:space="0" w:color="000000"/>
              <w:bottom w:val="nil"/>
              <w:right w:val="nil"/>
            </w:tcBorders>
            <w:shd w:val="clear" w:color="auto" w:fill="auto"/>
            <w:noWrap/>
            <w:vAlign w:val="center"/>
            <w:hideMark/>
          </w:tcPr>
          <w:p w:rsidR="00994514" w:rsidRPr="00994514" w:rsidRDefault="00994514" w:rsidP="00994514">
            <w:pPr>
              <w:widowControl/>
              <w:jc w:val="left"/>
              <w:rPr>
                <w:rFonts w:ascii="宋体" w:eastAsia="宋体" w:hAnsi="宋体" w:cs="Arial"/>
                <w:color w:val="000000"/>
                <w:kern w:val="0"/>
                <w:sz w:val="20"/>
                <w:szCs w:val="20"/>
              </w:rPr>
            </w:pPr>
            <w:r w:rsidRPr="00994514">
              <w:rPr>
                <w:rFonts w:ascii="宋体" w:eastAsia="宋体" w:hAnsi="宋体" w:cs="Arial" w:hint="eastAsia"/>
                <w:color w:val="000000"/>
                <w:kern w:val="0"/>
                <w:sz w:val="20"/>
                <w:szCs w:val="20"/>
              </w:rPr>
              <w:t>注：本表反映部门本年度取得的各项收入情况。</w:t>
            </w:r>
          </w:p>
        </w:tc>
      </w:tr>
    </w:tbl>
    <w:p w:rsidR="00174C7F" w:rsidRDefault="00174C7F">
      <w:pPr>
        <w:rPr>
          <w:rFonts w:hint="eastAsia"/>
        </w:rPr>
      </w:pPr>
    </w:p>
    <w:tbl>
      <w:tblPr>
        <w:tblW w:w="9645" w:type="dxa"/>
        <w:tblInd w:w="91" w:type="dxa"/>
        <w:tblLook w:val="04A0"/>
      </w:tblPr>
      <w:tblGrid>
        <w:gridCol w:w="322"/>
        <w:gridCol w:w="262"/>
        <w:gridCol w:w="262"/>
        <w:gridCol w:w="3367"/>
        <w:gridCol w:w="932"/>
        <w:gridCol w:w="852"/>
        <w:gridCol w:w="816"/>
        <w:gridCol w:w="528"/>
        <w:gridCol w:w="516"/>
        <w:gridCol w:w="1980"/>
      </w:tblGrid>
      <w:tr w:rsidR="00CD3DCF" w:rsidRPr="00CD3DCF" w:rsidTr="00CD3DCF">
        <w:trPr>
          <w:trHeight w:val="540"/>
        </w:trPr>
        <w:tc>
          <w:tcPr>
            <w:tcW w:w="9645" w:type="dxa"/>
            <w:gridSpan w:val="10"/>
            <w:tcBorders>
              <w:top w:val="nil"/>
              <w:left w:val="nil"/>
              <w:bottom w:val="nil"/>
              <w:right w:val="nil"/>
            </w:tcBorders>
            <w:shd w:val="clear" w:color="auto" w:fill="auto"/>
            <w:noWrap/>
            <w:vAlign w:val="bottom"/>
            <w:hideMark/>
          </w:tcPr>
          <w:p w:rsidR="00CD3DCF" w:rsidRPr="00CD3DCF" w:rsidRDefault="00CD3DCF" w:rsidP="00CD3DCF">
            <w:pPr>
              <w:widowControl/>
              <w:jc w:val="center"/>
              <w:rPr>
                <w:rFonts w:ascii="宋体" w:eastAsia="宋体" w:hAnsi="宋体" w:cs="Arial"/>
                <w:color w:val="000000"/>
                <w:kern w:val="0"/>
                <w:sz w:val="44"/>
                <w:szCs w:val="44"/>
              </w:rPr>
            </w:pPr>
            <w:r w:rsidRPr="00CD3DCF">
              <w:rPr>
                <w:rFonts w:ascii="宋体" w:eastAsia="宋体" w:hAnsi="宋体" w:cs="Arial" w:hint="eastAsia"/>
                <w:color w:val="000000"/>
                <w:kern w:val="0"/>
                <w:sz w:val="44"/>
                <w:szCs w:val="44"/>
              </w:rPr>
              <w:t>支出决算表</w:t>
            </w:r>
          </w:p>
        </w:tc>
      </w:tr>
      <w:tr w:rsidR="00CD3DCF" w:rsidRPr="00CD3DCF" w:rsidTr="00CD3DCF">
        <w:trPr>
          <w:trHeight w:val="300"/>
        </w:trPr>
        <w:tc>
          <w:tcPr>
            <w:tcW w:w="27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215"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78"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3367"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93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85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805"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28"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980"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公开03表</w:t>
            </w:r>
          </w:p>
        </w:tc>
      </w:tr>
      <w:tr w:rsidR="00CD3DCF" w:rsidRPr="00CD3DCF" w:rsidTr="00CD3DCF">
        <w:trPr>
          <w:trHeight w:val="300"/>
        </w:trPr>
        <w:tc>
          <w:tcPr>
            <w:tcW w:w="4032" w:type="dxa"/>
            <w:gridSpan w:val="4"/>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部门：荆州市食品药品检验所</w:t>
            </w:r>
          </w:p>
        </w:tc>
        <w:tc>
          <w:tcPr>
            <w:tcW w:w="93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85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805"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28"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51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980"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金额单位：万元</w:t>
            </w:r>
          </w:p>
        </w:tc>
      </w:tr>
      <w:tr w:rsidR="00CD3DCF" w:rsidRPr="00CD3DCF" w:rsidTr="00CD3DCF">
        <w:trPr>
          <w:trHeight w:val="308"/>
        </w:trPr>
        <w:tc>
          <w:tcPr>
            <w:tcW w:w="4032" w:type="dxa"/>
            <w:gridSpan w:val="4"/>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项目</w:t>
            </w:r>
          </w:p>
        </w:tc>
        <w:tc>
          <w:tcPr>
            <w:tcW w:w="93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本年支出合计</w:t>
            </w:r>
          </w:p>
        </w:tc>
        <w:tc>
          <w:tcPr>
            <w:tcW w:w="85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基本支出</w:t>
            </w:r>
          </w:p>
        </w:tc>
        <w:tc>
          <w:tcPr>
            <w:tcW w:w="805"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项目支出</w:t>
            </w:r>
          </w:p>
        </w:tc>
        <w:tc>
          <w:tcPr>
            <w:tcW w:w="528"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上缴上级支出</w:t>
            </w:r>
          </w:p>
        </w:tc>
        <w:tc>
          <w:tcPr>
            <w:tcW w:w="516"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经营支出</w:t>
            </w:r>
          </w:p>
        </w:tc>
        <w:tc>
          <w:tcPr>
            <w:tcW w:w="1980" w:type="dxa"/>
            <w:vMerge w:val="restart"/>
            <w:tcBorders>
              <w:top w:val="single" w:sz="8" w:space="0" w:color="000000"/>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对附属单位补助支出</w:t>
            </w:r>
          </w:p>
        </w:tc>
      </w:tr>
      <w:tr w:rsidR="00CD3DCF" w:rsidRPr="00CD3DCF" w:rsidTr="00CD3DCF">
        <w:trPr>
          <w:trHeight w:val="312"/>
        </w:trPr>
        <w:tc>
          <w:tcPr>
            <w:tcW w:w="665"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支出功能分类科目编码</w:t>
            </w:r>
          </w:p>
        </w:tc>
        <w:tc>
          <w:tcPr>
            <w:tcW w:w="3367" w:type="dxa"/>
            <w:vMerge w:val="restart"/>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科目名称</w:t>
            </w:r>
          </w:p>
        </w:tc>
        <w:tc>
          <w:tcPr>
            <w:tcW w:w="93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5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05"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28"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98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CD3DCF">
        <w:trPr>
          <w:trHeight w:val="312"/>
        </w:trPr>
        <w:tc>
          <w:tcPr>
            <w:tcW w:w="665"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3367"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93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5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05"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28"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98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CD3DCF">
        <w:trPr>
          <w:trHeight w:val="312"/>
        </w:trPr>
        <w:tc>
          <w:tcPr>
            <w:tcW w:w="665"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3367"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93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5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05"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28"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516"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980"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CD3DCF">
        <w:trPr>
          <w:trHeight w:val="308"/>
        </w:trPr>
        <w:tc>
          <w:tcPr>
            <w:tcW w:w="4032"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栏次</w:t>
            </w:r>
          </w:p>
        </w:tc>
        <w:tc>
          <w:tcPr>
            <w:tcW w:w="932"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w:t>
            </w:r>
          </w:p>
        </w:tc>
        <w:tc>
          <w:tcPr>
            <w:tcW w:w="852"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w:t>
            </w:r>
          </w:p>
        </w:tc>
        <w:tc>
          <w:tcPr>
            <w:tcW w:w="805"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w:t>
            </w:r>
          </w:p>
        </w:tc>
        <w:tc>
          <w:tcPr>
            <w:tcW w:w="528"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w:t>
            </w:r>
          </w:p>
        </w:tc>
        <w:tc>
          <w:tcPr>
            <w:tcW w:w="516" w:type="dxa"/>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w:t>
            </w:r>
          </w:p>
        </w:tc>
        <w:tc>
          <w:tcPr>
            <w:tcW w:w="1980" w:type="dxa"/>
            <w:tcBorders>
              <w:top w:val="nil"/>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w:t>
            </w:r>
          </w:p>
        </w:tc>
      </w:tr>
      <w:tr w:rsidR="00CD3DCF" w:rsidRPr="00CD3DCF" w:rsidTr="00CD3DCF">
        <w:trPr>
          <w:trHeight w:val="308"/>
        </w:trPr>
        <w:tc>
          <w:tcPr>
            <w:tcW w:w="4032" w:type="dxa"/>
            <w:gridSpan w:val="4"/>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合计</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672.10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509.08</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163.02</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医疗卫生与计划生育支出</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650.30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487.28</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163.02</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21005</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医疗保障</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24.00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24.00</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2100502</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事业单位医疗</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24.00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24.00</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食品和药品监督管理事务</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626.30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463.28</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163.02</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2101016</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食品安全事务</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127.99</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127.99</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2101050</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事业运行</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463.28</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463.28</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2101099</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其他食品和药品监督管理事务支出</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35.03</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35.03</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221</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住房保障支出</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21.80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21.80</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22102</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住房改革支出</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21.80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21.80</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665"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2210201</w:t>
            </w:r>
          </w:p>
        </w:tc>
        <w:tc>
          <w:tcPr>
            <w:tcW w:w="33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住房公积金</w:t>
            </w:r>
          </w:p>
        </w:tc>
        <w:tc>
          <w:tcPr>
            <w:tcW w:w="93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21.80</w:t>
            </w:r>
          </w:p>
        </w:tc>
        <w:tc>
          <w:tcPr>
            <w:tcW w:w="85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21.80</w:t>
            </w:r>
          </w:p>
        </w:tc>
        <w:tc>
          <w:tcPr>
            <w:tcW w:w="805"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 xml:space="preserve">　</w:t>
            </w:r>
          </w:p>
        </w:tc>
        <w:tc>
          <w:tcPr>
            <w:tcW w:w="528"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51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980"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9645" w:type="dxa"/>
            <w:gridSpan w:val="10"/>
            <w:tcBorders>
              <w:top w:val="single" w:sz="4" w:space="0" w:color="000000"/>
              <w:left w:val="single" w:sz="8" w:space="0" w:color="000000"/>
              <w:bottom w:val="nil"/>
              <w:right w:val="nil"/>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注：本表反映部门本年度各项支出情况。</w:t>
            </w:r>
          </w:p>
        </w:tc>
      </w:tr>
    </w:tbl>
    <w:p w:rsidR="00CD3DCF" w:rsidRDefault="00CD3DCF">
      <w:pPr>
        <w:rPr>
          <w:rFonts w:hint="eastAsia"/>
        </w:rPr>
      </w:pPr>
    </w:p>
    <w:tbl>
      <w:tblPr>
        <w:tblW w:w="9861" w:type="dxa"/>
        <w:tblInd w:w="91" w:type="dxa"/>
        <w:tblLook w:val="04A0"/>
      </w:tblPr>
      <w:tblGrid>
        <w:gridCol w:w="2500"/>
        <w:gridCol w:w="467"/>
        <w:gridCol w:w="936"/>
        <w:gridCol w:w="2560"/>
        <w:gridCol w:w="426"/>
        <w:gridCol w:w="936"/>
        <w:gridCol w:w="1000"/>
        <w:gridCol w:w="1294"/>
      </w:tblGrid>
      <w:tr w:rsidR="00CD3DCF" w:rsidRPr="00CD3DCF" w:rsidTr="00CD3DCF">
        <w:trPr>
          <w:trHeight w:val="540"/>
        </w:trPr>
        <w:tc>
          <w:tcPr>
            <w:tcW w:w="9861" w:type="dxa"/>
            <w:gridSpan w:val="8"/>
            <w:tcBorders>
              <w:top w:val="nil"/>
              <w:left w:val="nil"/>
              <w:bottom w:val="nil"/>
              <w:right w:val="nil"/>
            </w:tcBorders>
            <w:shd w:val="clear" w:color="auto" w:fill="auto"/>
            <w:noWrap/>
            <w:vAlign w:val="bottom"/>
            <w:hideMark/>
          </w:tcPr>
          <w:p w:rsidR="00CD3DCF" w:rsidRPr="00CD3DCF" w:rsidRDefault="00CD3DCF" w:rsidP="00CD3DCF">
            <w:pPr>
              <w:widowControl/>
              <w:jc w:val="center"/>
              <w:rPr>
                <w:rFonts w:ascii="宋体" w:eastAsia="宋体" w:hAnsi="宋体" w:cs="Arial"/>
                <w:color w:val="000000"/>
                <w:kern w:val="0"/>
                <w:sz w:val="44"/>
                <w:szCs w:val="44"/>
              </w:rPr>
            </w:pPr>
            <w:r w:rsidRPr="00CD3DCF">
              <w:rPr>
                <w:rFonts w:ascii="宋体" w:eastAsia="宋体" w:hAnsi="宋体" w:cs="Arial" w:hint="eastAsia"/>
                <w:color w:val="000000"/>
                <w:kern w:val="0"/>
                <w:sz w:val="44"/>
                <w:szCs w:val="44"/>
              </w:rPr>
              <w:t>财政拨款收入支出决算总表</w:t>
            </w:r>
          </w:p>
        </w:tc>
      </w:tr>
      <w:tr w:rsidR="00CD3DCF" w:rsidRPr="00CD3DCF" w:rsidTr="00CD3DCF">
        <w:trPr>
          <w:trHeight w:val="255"/>
        </w:trPr>
        <w:tc>
          <w:tcPr>
            <w:tcW w:w="25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467"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8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25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42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754"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0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294"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公开04表</w:t>
            </w:r>
          </w:p>
        </w:tc>
      </w:tr>
      <w:tr w:rsidR="00CD3DCF" w:rsidRPr="00CD3DCF" w:rsidTr="00CD3DCF">
        <w:trPr>
          <w:trHeight w:val="255"/>
        </w:trPr>
        <w:tc>
          <w:tcPr>
            <w:tcW w:w="25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部门：荆州市食品药品检验所</w:t>
            </w:r>
          </w:p>
        </w:tc>
        <w:tc>
          <w:tcPr>
            <w:tcW w:w="467"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8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25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426"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754"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00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18"/>
                <w:szCs w:val="18"/>
              </w:rPr>
            </w:pPr>
          </w:p>
        </w:tc>
        <w:tc>
          <w:tcPr>
            <w:tcW w:w="1294"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金额单位：万元</w:t>
            </w:r>
          </w:p>
        </w:tc>
      </w:tr>
      <w:tr w:rsidR="00CD3DCF" w:rsidRPr="00CD3DCF" w:rsidTr="00CD3DCF">
        <w:trPr>
          <w:trHeight w:val="308"/>
        </w:trPr>
        <w:tc>
          <w:tcPr>
            <w:tcW w:w="3827" w:type="dxa"/>
            <w:gridSpan w:val="3"/>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收     入</w:t>
            </w:r>
          </w:p>
        </w:tc>
        <w:tc>
          <w:tcPr>
            <w:tcW w:w="6034" w:type="dxa"/>
            <w:gridSpan w:val="5"/>
            <w:tcBorders>
              <w:top w:val="single" w:sz="8" w:space="0" w:color="000000"/>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支     出</w:t>
            </w:r>
          </w:p>
        </w:tc>
      </w:tr>
      <w:tr w:rsidR="00CD3DCF" w:rsidRPr="00CD3DCF" w:rsidTr="00CD3DCF">
        <w:trPr>
          <w:trHeight w:val="312"/>
        </w:trPr>
        <w:tc>
          <w:tcPr>
            <w:tcW w:w="250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项    目</w:t>
            </w:r>
          </w:p>
        </w:tc>
        <w:tc>
          <w:tcPr>
            <w:tcW w:w="467"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行次</w:t>
            </w:r>
          </w:p>
        </w:tc>
        <w:tc>
          <w:tcPr>
            <w:tcW w:w="860"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决算数</w:t>
            </w:r>
          </w:p>
        </w:tc>
        <w:tc>
          <w:tcPr>
            <w:tcW w:w="2560"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项目（按功能分类）</w:t>
            </w:r>
          </w:p>
        </w:tc>
        <w:tc>
          <w:tcPr>
            <w:tcW w:w="426"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行次</w:t>
            </w:r>
          </w:p>
        </w:tc>
        <w:tc>
          <w:tcPr>
            <w:tcW w:w="754" w:type="dxa"/>
            <w:vMerge w:val="restart"/>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小计</w:t>
            </w:r>
          </w:p>
        </w:tc>
        <w:tc>
          <w:tcPr>
            <w:tcW w:w="1000"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一般公共预算财政拨款</w:t>
            </w:r>
          </w:p>
        </w:tc>
        <w:tc>
          <w:tcPr>
            <w:tcW w:w="1294" w:type="dxa"/>
            <w:vMerge w:val="restart"/>
            <w:tcBorders>
              <w:top w:val="nil"/>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政府性基金预算财政拨款</w:t>
            </w:r>
          </w:p>
        </w:tc>
      </w:tr>
      <w:tr w:rsidR="00CD3DCF" w:rsidRPr="00CD3DCF" w:rsidTr="00CD3DCF">
        <w:trPr>
          <w:trHeight w:val="615"/>
        </w:trPr>
        <w:tc>
          <w:tcPr>
            <w:tcW w:w="2500" w:type="dxa"/>
            <w:vMerge/>
            <w:tcBorders>
              <w:top w:val="nil"/>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467"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860"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2560"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426"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754"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000"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c>
          <w:tcPr>
            <w:tcW w:w="1294" w:type="dxa"/>
            <w:vMerge/>
            <w:tcBorders>
              <w:top w:val="nil"/>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18"/>
                <w:szCs w:val="18"/>
              </w:rPr>
            </w:pP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栏    次</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栏    次</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一、一般公共预算财政拨款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2,043.08</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一、一般公共服务支出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31</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二、政府性基金预算财政拨款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二、外交支出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32</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三、国防支出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33</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四、公共安全支出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34</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lastRenderedPageBreak/>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五、教育支出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35</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六、科学技术支出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36</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7</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七、文化体育与传媒支出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37</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8</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八、社会保障和就业支出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38</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9</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九、医疗卫生与计划生育支出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39</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650.30</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650.30</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10</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十、节能环保支出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40</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11</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十一、城乡社区支出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41</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12</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十二、农林水支出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42</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13</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十三、交通运输支出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43</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14</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十四、资源勘探信息等支出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44</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15</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十五、商业服务业等支出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45</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16</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十六、金融支出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46</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17</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十七、援助其他地区支出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47</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18</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十八、国土海洋气象等支出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48</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19</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十九、住房保障支出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49</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21.80</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21.80</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20</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二十、粮油物资储备支出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50</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21</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二十一、其他支出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51</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22</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二十二、债务还本支出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52</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23</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二十三、债务付息支出</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53</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本年收入合计</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24</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2,043.08</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本年支出合计</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54</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672.10</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672.10</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25</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55</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年初财政拨款结转和结余</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26</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年末财政拨款结转和结余</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56</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1,370.98</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1,370.98</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一、一般公共预算财政拨款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27</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57</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二、政府性基金预算财政拨款</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28</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58</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67"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29</w:t>
            </w:r>
          </w:p>
        </w:tc>
        <w:tc>
          <w:tcPr>
            <w:tcW w:w="8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25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426"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59</w:t>
            </w:r>
          </w:p>
        </w:tc>
        <w:tc>
          <w:tcPr>
            <w:tcW w:w="7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c>
          <w:tcPr>
            <w:tcW w:w="129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2500" w:type="dxa"/>
            <w:tcBorders>
              <w:top w:val="nil"/>
              <w:left w:val="single" w:sz="8" w:space="0" w:color="000000"/>
              <w:bottom w:val="single" w:sz="8"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总计</w:t>
            </w:r>
          </w:p>
        </w:tc>
        <w:tc>
          <w:tcPr>
            <w:tcW w:w="467" w:type="dxa"/>
            <w:tcBorders>
              <w:top w:val="nil"/>
              <w:left w:val="nil"/>
              <w:bottom w:val="single" w:sz="8"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30</w:t>
            </w:r>
          </w:p>
        </w:tc>
        <w:tc>
          <w:tcPr>
            <w:tcW w:w="860" w:type="dxa"/>
            <w:tcBorders>
              <w:top w:val="nil"/>
              <w:left w:val="nil"/>
              <w:bottom w:val="single" w:sz="8"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2,043.08</w:t>
            </w:r>
          </w:p>
        </w:tc>
        <w:tc>
          <w:tcPr>
            <w:tcW w:w="2560" w:type="dxa"/>
            <w:tcBorders>
              <w:top w:val="nil"/>
              <w:left w:val="nil"/>
              <w:bottom w:val="single" w:sz="8"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b/>
                <w:bCs/>
                <w:color w:val="000000"/>
                <w:kern w:val="0"/>
                <w:sz w:val="18"/>
                <w:szCs w:val="18"/>
              </w:rPr>
            </w:pPr>
            <w:r w:rsidRPr="00CD3DCF">
              <w:rPr>
                <w:rFonts w:ascii="宋体" w:eastAsia="宋体" w:hAnsi="宋体" w:cs="Arial" w:hint="eastAsia"/>
                <w:b/>
                <w:bCs/>
                <w:color w:val="000000"/>
                <w:kern w:val="0"/>
                <w:sz w:val="18"/>
                <w:szCs w:val="18"/>
              </w:rPr>
              <w:t>总计</w:t>
            </w:r>
          </w:p>
        </w:tc>
        <w:tc>
          <w:tcPr>
            <w:tcW w:w="426" w:type="dxa"/>
            <w:tcBorders>
              <w:top w:val="nil"/>
              <w:left w:val="nil"/>
              <w:bottom w:val="single" w:sz="8"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60</w:t>
            </w:r>
          </w:p>
        </w:tc>
        <w:tc>
          <w:tcPr>
            <w:tcW w:w="754" w:type="dxa"/>
            <w:tcBorders>
              <w:top w:val="nil"/>
              <w:left w:val="nil"/>
              <w:bottom w:val="single" w:sz="8"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2,043.08</w:t>
            </w:r>
          </w:p>
        </w:tc>
        <w:tc>
          <w:tcPr>
            <w:tcW w:w="1000" w:type="dxa"/>
            <w:tcBorders>
              <w:top w:val="nil"/>
              <w:left w:val="nil"/>
              <w:bottom w:val="single" w:sz="8"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2,043.08</w:t>
            </w:r>
          </w:p>
        </w:tc>
        <w:tc>
          <w:tcPr>
            <w:tcW w:w="1294" w:type="dxa"/>
            <w:tcBorders>
              <w:top w:val="nil"/>
              <w:left w:val="nil"/>
              <w:bottom w:val="single" w:sz="8"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18"/>
                <w:szCs w:val="18"/>
              </w:rPr>
            </w:pPr>
            <w:r w:rsidRPr="00CD3DCF">
              <w:rPr>
                <w:rFonts w:ascii="宋体" w:eastAsia="宋体" w:hAnsi="宋体" w:cs="Arial" w:hint="eastAsia"/>
                <w:color w:val="000000"/>
                <w:kern w:val="0"/>
                <w:sz w:val="18"/>
                <w:szCs w:val="18"/>
              </w:rPr>
              <w:t xml:space="preserve">　</w:t>
            </w:r>
          </w:p>
        </w:tc>
      </w:tr>
      <w:tr w:rsidR="00CD3DCF" w:rsidRPr="00CD3DCF" w:rsidTr="00CD3DCF">
        <w:trPr>
          <w:trHeight w:val="308"/>
        </w:trPr>
        <w:tc>
          <w:tcPr>
            <w:tcW w:w="9861" w:type="dxa"/>
            <w:gridSpan w:val="8"/>
            <w:tcBorders>
              <w:top w:val="single" w:sz="4" w:space="0" w:color="000000"/>
              <w:left w:val="single" w:sz="8" w:space="0" w:color="000000"/>
              <w:bottom w:val="nil"/>
              <w:right w:val="nil"/>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注：本表反映部门本年度一般公共预算财政拨款和政府性基金预算财政拨款的总收支和年末结转结余情况。</w:t>
            </w:r>
          </w:p>
        </w:tc>
      </w:tr>
    </w:tbl>
    <w:p w:rsidR="00CD3DCF" w:rsidRDefault="00CD3DCF">
      <w:pPr>
        <w:rPr>
          <w:rFonts w:hint="eastAsia"/>
        </w:rPr>
      </w:pPr>
    </w:p>
    <w:tbl>
      <w:tblPr>
        <w:tblW w:w="8224" w:type="dxa"/>
        <w:tblInd w:w="91" w:type="dxa"/>
        <w:tblLook w:val="04A0"/>
      </w:tblPr>
      <w:tblGrid>
        <w:gridCol w:w="401"/>
        <w:gridCol w:w="314"/>
        <w:gridCol w:w="271"/>
        <w:gridCol w:w="3554"/>
        <w:gridCol w:w="1060"/>
        <w:gridCol w:w="1092"/>
        <w:gridCol w:w="1714"/>
      </w:tblGrid>
      <w:tr w:rsidR="00CD3DCF" w:rsidRPr="00CD3DCF" w:rsidTr="00CD3DCF">
        <w:trPr>
          <w:trHeight w:val="420"/>
        </w:trPr>
        <w:tc>
          <w:tcPr>
            <w:tcW w:w="8224" w:type="dxa"/>
            <w:gridSpan w:val="7"/>
            <w:tcBorders>
              <w:top w:val="nil"/>
              <w:left w:val="nil"/>
              <w:bottom w:val="nil"/>
              <w:right w:val="nil"/>
            </w:tcBorders>
            <w:shd w:val="clear" w:color="auto" w:fill="auto"/>
            <w:noWrap/>
            <w:vAlign w:val="bottom"/>
            <w:hideMark/>
          </w:tcPr>
          <w:p w:rsidR="00CD3DCF" w:rsidRPr="00CD3DCF" w:rsidRDefault="00CD3DCF" w:rsidP="00CD3DCF">
            <w:pPr>
              <w:widowControl/>
              <w:jc w:val="center"/>
              <w:rPr>
                <w:rFonts w:ascii="宋体" w:eastAsia="宋体" w:hAnsi="宋体" w:cs="Arial"/>
                <w:color w:val="000000"/>
                <w:kern w:val="0"/>
                <w:sz w:val="32"/>
                <w:szCs w:val="32"/>
              </w:rPr>
            </w:pPr>
            <w:r w:rsidRPr="00CD3DCF">
              <w:rPr>
                <w:rFonts w:ascii="宋体" w:eastAsia="宋体" w:hAnsi="宋体" w:cs="Arial" w:hint="eastAsia"/>
                <w:color w:val="000000"/>
                <w:kern w:val="0"/>
                <w:sz w:val="32"/>
                <w:szCs w:val="32"/>
              </w:rPr>
              <w:t>一般公共预算财政拨款支出决算表</w:t>
            </w:r>
          </w:p>
        </w:tc>
      </w:tr>
      <w:tr w:rsidR="00CD3DCF" w:rsidRPr="00CD3DCF" w:rsidTr="00CD3DCF">
        <w:trPr>
          <w:trHeight w:val="300"/>
        </w:trPr>
        <w:tc>
          <w:tcPr>
            <w:tcW w:w="329"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258"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217"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3554"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0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09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714"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公开05表</w:t>
            </w:r>
          </w:p>
        </w:tc>
      </w:tr>
      <w:tr w:rsidR="00CD3DCF" w:rsidRPr="00CD3DCF" w:rsidTr="00CD3DCF">
        <w:trPr>
          <w:trHeight w:val="300"/>
        </w:trPr>
        <w:tc>
          <w:tcPr>
            <w:tcW w:w="4358" w:type="dxa"/>
            <w:gridSpan w:val="4"/>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部门：荆州市食品药品检验所</w:t>
            </w:r>
          </w:p>
        </w:tc>
        <w:tc>
          <w:tcPr>
            <w:tcW w:w="1060"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092" w:type="dxa"/>
            <w:tcBorders>
              <w:top w:val="nil"/>
              <w:left w:val="nil"/>
              <w:bottom w:val="nil"/>
              <w:right w:val="nil"/>
            </w:tcBorders>
            <w:shd w:val="clear" w:color="auto" w:fill="auto"/>
            <w:noWrap/>
            <w:vAlign w:val="bottom"/>
            <w:hideMark/>
          </w:tcPr>
          <w:p w:rsidR="00CD3DCF" w:rsidRPr="00CD3DCF" w:rsidRDefault="00CD3DCF" w:rsidP="00CD3DCF">
            <w:pPr>
              <w:widowControl/>
              <w:jc w:val="left"/>
              <w:rPr>
                <w:rFonts w:ascii="Arial" w:eastAsia="宋体" w:hAnsi="Arial" w:cs="Arial"/>
                <w:color w:val="000000"/>
                <w:kern w:val="0"/>
                <w:sz w:val="20"/>
                <w:szCs w:val="20"/>
              </w:rPr>
            </w:pPr>
          </w:p>
        </w:tc>
        <w:tc>
          <w:tcPr>
            <w:tcW w:w="1714" w:type="dxa"/>
            <w:tcBorders>
              <w:top w:val="nil"/>
              <w:left w:val="nil"/>
              <w:bottom w:val="nil"/>
              <w:right w:val="nil"/>
            </w:tcBorders>
            <w:shd w:val="clear" w:color="auto" w:fill="auto"/>
            <w:noWrap/>
            <w:vAlign w:val="bottom"/>
            <w:hideMark/>
          </w:tcPr>
          <w:p w:rsidR="00CD3DCF" w:rsidRPr="00CD3DCF" w:rsidRDefault="00CD3DCF" w:rsidP="00CD3DCF">
            <w:pPr>
              <w:widowControl/>
              <w:jc w:val="right"/>
              <w:rPr>
                <w:rFonts w:ascii="宋体" w:eastAsia="宋体" w:hAnsi="宋体" w:cs="Arial"/>
                <w:color w:val="000000"/>
                <w:kern w:val="0"/>
                <w:sz w:val="24"/>
                <w:szCs w:val="24"/>
              </w:rPr>
            </w:pPr>
            <w:r w:rsidRPr="00CD3DCF">
              <w:rPr>
                <w:rFonts w:ascii="宋体" w:eastAsia="宋体" w:hAnsi="宋体" w:cs="Arial" w:hint="eastAsia"/>
                <w:color w:val="000000"/>
                <w:kern w:val="0"/>
                <w:sz w:val="24"/>
                <w:szCs w:val="24"/>
              </w:rPr>
              <w:t>金额单位：万元</w:t>
            </w:r>
          </w:p>
        </w:tc>
      </w:tr>
      <w:tr w:rsidR="00CD3DCF" w:rsidRPr="00CD3DCF" w:rsidTr="00CD3DCF">
        <w:trPr>
          <w:trHeight w:val="308"/>
        </w:trPr>
        <w:tc>
          <w:tcPr>
            <w:tcW w:w="4358" w:type="dxa"/>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项目</w:t>
            </w:r>
          </w:p>
        </w:tc>
        <w:tc>
          <w:tcPr>
            <w:tcW w:w="106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本年支出合计</w:t>
            </w:r>
          </w:p>
        </w:tc>
        <w:tc>
          <w:tcPr>
            <w:tcW w:w="109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 xml:space="preserve">基本支出  </w:t>
            </w:r>
          </w:p>
        </w:tc>
        <w:tc>
          <w:tcPr>
            <w:tcW w:w="1714" w:type="dxa"/>
            <w:vMerge w:val="restart"/>
            <w:tcBorders>
              <w:top w:val="single" w:sz="8" w:space="0" w:color="000000"/>
              <w:left w:val="nil"/>
              <w:bottom w:val="single" w:sz="4" w:space="0" w:color="000000"/>
              <w:right w:val="single" w:sz="8"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项目支出</w:t>
            </w:r>
          </w:p>
        </w:tc>
      </w:tr>
      <w:tr w:rsidR="00CD3DCF" w:rsidRPr="00CD3DCF" w:rsidTr="00CD3DCF">
        <w:trPr>
          <w:trHeight w:val="312"/>
        </w:trPr>
        <w:tc>
          <w:tcPr>
            <w:tcW w:w="804"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支出功能分类科目编码</w:t>
            </w:r>
          </w:p>
        </w:tc>
        <w:tc>
          <w:tcPr>
            <w:tcW w:w="3554" w:type="dxa"/>
            <w:vMerge w:val="restart"/>
            <w:tcBorders>
              <w:top w:val="nil"/>
              <w:left w:val="nil"/>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科目名称</w:t>
            </w:r>
          </w:p>
        </w:tc>
        <w:tc>
          <w:tcPr>
            <w:tcW w:w="1060"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09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r>
      <w:tr w:rsidR="00CD3DCF" w:rsidRPr="00CD3DCF" w:rsidTr="00CD3DCF">
        <w:trPr>
          <w:trHeight w:val="312"/>
        </w:trPr>
        <w:tc>
          <w:tcPr>
            <w:tcW w:w="804"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3554"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060"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09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r>
      <w:tr w:rsidR="00CD3DCF" w:rsidRPr="00CD3DCF" w:rsidTr="00CD3DCF">
        <w:trPr>
          <w:trHeight w:val="615"/>
        </w:trPr>
        <w:tc>
          <w:tcPr>
            <w:tcW w:w="804" w:type="dxa"/>
            <w:gridSpan w:val="3"/>
            <w:vMerge/>
            <w:tcBorders>
              <w:top w:val="single" w:sz="4" w:space="0" w:color="000000"/>
              <w:left w:val="single" w:sz="8" w:space="0" w:color="000000"/>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3554" w:type="dxa"/>
            <w:vMerge/>
            <w:tcBorders>
              <w:top w:val="nil"/>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060"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092" w:type="dxa"/>
            <w:vMerge/>
            <w:tcBorders>
              <w:top w:val="single" w:sz="8" w:space="0" w:color="000000"/>
              <w:left w:val="nil"/>
              <w:bottom w:val="single" w:sz="4" w:space="0" w:color="000000"/>
              <w:right w:val="single" w:sz="4"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D3DCF" w:rsidRPr="00CD3DCF" w:rsidRDefault="00CD3DCF" w:rsidP="00CD3DCF">
            <w:pPr>
              <w:widowControl/>
              <w:jc w:val="left"/>
              <w:rPr>
                <w:rFonts w:ascii="宋体" w:eastAsia="宋体" w:hAnsi="宋体" w:cs="Arial"/>
                <w:color w:val="000000"/>
                <w:kern w:val="0"/>
                <w:sz w:val="22"/>
              </w:rPr>
            </w:pPr>
          </w:p>
        </w:tc>
      </w:tr>
      <w:tr w:rsidR="00CD3DCF" w:rsidRPr="00CD3DCF" w:rsidTr="00CD3DCF">
        <w:trPr>
          <w:trHeight w:val="308"/>
        </w:trPr>
        <w:tc>
          <w:tcPr>
            <w:tcW w:w="435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栏次</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1</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2</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3</w:t>
            </w:r>
          </w:p>
        </w:tc>
      </w:tr>
      <w:tr w:rsidR="00CD3DCF" w:rsidRPr="00CD3DCF" w:rsidTr="00CD3DCF">
        <w:trPr>
          <w:trHeight w:val="308"/>
        </w:trPr>
        <w:tc>
          <w:tcPr>
            <w:tcW w:w="435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D3DCF" w:rsidRPr="00CD3DCF" w:rsidRDefault="00CD3DCF" w:rsidP="00CD3DCF">
            <w:pPr>
              <w:widowControl/>
              <w:jc w:val="center"/>
              <w:rPr>
                <w:rFonts w:ascii="宋体" w:eastAsia="宋体" w:hAnsi="宋体" w:cs="Arial"/>
                <w:color w:val="000000"/>
                <w:kern w:val="0"/>
                <w:sz w:val="22"/>
              </w:rPr>
            </w:pPr>
            <w:r w:rsidRPr="00CD3DCF">
              <w:rPr>
                <w:rFonts w:ascii="宋体" w:eastAsia="宋体" w:hAnsi="宋体" w:cs="Arial" w:hint="eastAsia"/>
                <w:color w:val="000000"/>
                <w:kern w:val="0"/>
                <w:sz w:val="22"/>
              </w:rPr>
              <w:t>合计</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672.10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509.08</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163.02</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医疗卫生与计划生育支出</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650.30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487.28</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163.02</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21005</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医疗保障</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24.00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24.00</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2100502</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事业单位医疗</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24.00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24.00</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lastRenderedPageBreak/>
              <w:t>21010</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食品和药品监督管理事务</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626.30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463.28</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163.02</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2101016</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食品安全事务</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127.99</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127.99</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2101050</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事业运行</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463.28</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463.28</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2101099</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r>
              <w:rPr>
                <w:rFonts w:ascii="宋体" w:eastAsia="宋体" w:hAnsi="宋体" w:cs="Arial" w:hint="eastAsia"/>
                <w:color w:val="000000"/>
                <w:kern w:val="0"/>
                <w:sz w:val="22"/>
              </w:rPr>
              <w:t>其他食品和药品监督</w:t>
            </w:r>
            <w:r w:rsidRPr="00CD3DCF">
              <w:rPr>
                <w:rFonts w:ascii="宋体" w:eastAsia="宋体" w:hAnsi="宋体" w:cs="Arial" w:hint="eastAsia"/>
                <w:color w:val="000000"/>
                <w:kern w:val="0"/>
                <w:sz w:val="22"/>
              </w:rPr>
              <w:t>事务支出</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35.03</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35.03</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221</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住房保障支出</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21.80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21.80</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22102</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住房改革支出</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21.80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21.80</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r>
      <w:tr w:rsidR="00CD3DCF" w:rsidRPr="00CD3DCF" w:rsidTr="00CD3DCF">
        <w:trPr>
          <w:trHeight w:val="308"/>
        </w:trPr>
        <w:tc>
          <w:tcPr>
            <w:tcW w:w="80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2210201</w:t>
            </w:r>
          </w:p>
        </w:tc>
        <w:tc>
          <w:tcPr>
            <w:tcW w:w="3554"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住房公积金</w:t>
            </w:r>
          </w:p>
        </w:tc>
        <w:tc>
          <w:tcPr>
            <w:tcW w:w="1060"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21.80</w:t>
            </w:r>
          </w:p>
        </w:tc>
        <w:tc>
          <w:tcPr>
            <w:tcW w:w="1092" w:type="dxa"/>
            <w:tcBorders>
              <w:top w:val="nil"/>
              <w:left w:val="nil"/>
              <w:bottom w:val="single" w:sz="4" w:space="0" w:color="000000"/>
              <w:right w:val="single" w:sz="4"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21.80</w:t>
            </w:r>
          </w:p>
        </w:tc>
        <w:tc>
          <w:tcPr>
            <w:tcW w:w="1714" w:type="dxa"/>
            <w:tcBorders>
              <w:top w:val="nil"/>
              <w:left w:val="nil"/>
              <w:bottom w:val="single" w:sz="4" w:space="0" w:color="000000"/>
              <w:right w:val="single" w:sz="8" w:space="0" w:color="000000"/>
            </w:tcBorders>
            <w:shd w:val="clear" w:color="auto" w:fill="auto"/>
            <w:noWrap/>
            <w:vAlign w:val="center"/>
            <w:hideMark/>
          </w:tcPr>
          <w:p w:rsidR="00CD3DCF" w:rsidRPr="00CD3DCF" w:rsidRDefault="00CD3DCF" w:rsidP="00CD3DCF">
            <w:pPr>
              <w:widowControl/>
              <w:jc w:val="right"/>
              <w:rPr>
                <w:rFonts w:ascii="宋体" w:eastAsia="宋体" w:hAnsi="宋体" w:cs="Arial"/>
                <w:color w:val="000000"/>
                <w:kern w:val="0"/>
                <w:sz w:val="22"/>
              </w:rPr>
            </w:pPr>
            <w:r w:rsidRPr="00CD3DCF">
              <w:rPr>
                <w:rFonts w:ascii="宋体" w:eastAsia="宋体" w:hAnsi="宋体" w:cs="Arial" w:hint="eastAsia"/>
                <w:color w:val="000000"/>
                <w:kern w:val="0"/>
                <w:sz w:val="22"/>
              </w:rPr>
              <w:t xml:space="preserve">　</w:t>
            </w:r>
          </w:p>
        </w:tc>
      </w:tr>
      <w:tr w:rsidR="00CD3DCF" w:rsidRPr="00CD3DCF" w:rsidTr="00CD3DCF">
        <w:trPr>
          <w:trHeight w:val="308"/>
        </w:trPr>
        <w:tc>
          <w:tcPr>
            <w:tcW w:w="8224" w:type="dxa"/>
            <w:gridSpan w:val="7"/>
            <w:tcBorders>
              <w:top w:val="single" w:sz="4" w:space="0" w:color="000000"/>
              <w:left w:val="single" w:sz="8" w:space="0" w:color="000000"/>
              <w:bottom w:val="nil"/>
              <w:right w:val="nil"/>
            </w:tcBorders>
            <w:shd w:val="clear" w:color="auto" w:fill="auto"/>
            <w:noWrap/>
            <w:vAlign w:val="center"/>
            <w:hideMark/>
          </w:tcPr>
          <w:p w:rsidR="00CD3DCF" w:rsidRPr="00CD3DCF" w:rsidRDefault="00CD3DCF" w:rsidP="00CD3DCF">
            <w:pPr>
              <w:widowControl/>
              <w:jc w:val="left"/>
              <w:rPr>
                <w:rFonts w:ascii="宋体" w:eastAsia="宋体" w:hAnsi="宋体" w:cs="Arial"/>
                <w:color w:val="000000"/>
                <w:kern w:val="0"/>
                <w:sz w:val="20"/>
                <w:szCs w:val="20"/>
              </w:rPr>
            </w:pPr>
            <w:r w:rsidRPr="00CD3DCF">
              <w:rPr>
                <w:rFonts w:ascii="宋体" w:eastAsia="宋体" w:hAnsi="宋体" w:cs="Arial" w:hint="eastAsia"/>
                <w:color w:val="000000"/>
                <w:kern w:val="0"/>
                <w:sz w:val="20"/>
                <w:szCs w:val="20"/>
              </w:rPr>
              <w:t>注：本表反映部门本年度一般公共预算财政拨款实际支出情况。</w:t>
            </w:r>
          </w:p>
        </w:tc>
      </w:tr>
    </w:tbl>
    <w:p w:rsidR="00CD3DCF" w:rsidRDefault="00CD3DCF">
      <w:pPr>
        <w:rPr>
          <w:rFonts w:hint="eastAsia"/>
        </w:rPr>
      </w:pPr>
    </w:p>
    <w:tbl>
      <w:tblPr>
        <w:tblW w:w="7904" w:type="dxa"/>
        <w:tblInd w:w="91" w:type="dxa"/>
        <w:tblLook w:val="04A0"/>
      </w:tblPr>
      <w:tblGrid>
        <w:gridCol w:w="261"/>
        <w:gridCol w:w="253"/>
        <w:gridCol w:w="253"/>
        <w:gridCol w:w="3114"/>
        <w:gridCol w:w="1260"/>
        <w:gridCol w:w="1232"/>
        <w:gridCol w:w="1714"/>
      </w:tblGrid>
      <w:tr w:rsidR="00C91233" w:rsidRPr="00C91233" w:rsidTr="00C91233">
        <w:trPr>
          <w:trHeight w:val="375"/>
        </w:trPr>
        <w:tc>
          <w:tcPr>
            <w:tcW w:w="7904" w:type="dxa"/>
            <w:gridSpan w:val="7"/>
            <w:tcBorders>
              <w:top w:val="nil"/>
              <w:left w:val="nil"/>
              <w:bottom w:val="nil"/>
              <w:right w:val="nil"/>
            </w:tcBorders>
            <w:shd w:val="clear" w:color="auto" w:fill="auto"/>
            <w:noWrap/>
            <w:vAlign w:val="bottom"/>
            <w:hideMark/>
          </w:tcPr>
          <w:p w:rsidR="00C91233" w:rsidRPr="00C91233" w:rsidRDefault="00C91233" w:rsidP="00C91233">
            <w:pPr>
              <w:widowControl/>
              <w:jc w:val="center"/>
              <w:rPr>
                <w:rFonts w:ascii="宋体" w:eastAsia="宋体" w:hAnsi="宋体" w:cs="Arial"/>
                <w:color w:val="000000"/>
                <w:kern w:val="0"/>
                <w:sz w:val="28"/>
                <w:szCs w:val="28"/>
              </w:rPr>
            </w:pPr>
            <w:r w:rsidRPr="00C91233">
              <w:rPr>
                <w:rFonts w:ascii="宋体" w:eastAsia="宋体" w:hAnsi="宋体" w:cs="Arial" w:hint="eastAsia"/>
                <w:color w:val="000000"/>
                <w:kern w:val="0"/>
                <w:sz w:val="28"/>
                <w:szCs w:val="28"/>
              </w:rPr>
              <w:t>一般公共预算财政拨款基本支出决算表</w:t>
            </w:r>
          </w:p>
        </w:tc>
      </w:tr>
      <w:tr w:rsidR="00C91233" w:rsidRPr="00C91233" w:rsidTr="00C91233">
        <w:trPr>
          <w:trHeight w:val="300"/>
        </w:trPr>
        <w:tc>
          <w:tcPr>
            <w:tcW w:w="229"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9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65"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3114"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26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232"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714" w:type="dxa"/>
            <w:tcBorders>
              <w:top w:val="nil"/>
              <w:left w:val="nil"/>
              <w:bottom w:val="nil"/>
              <w:right w:val="nil"/>
            </w:tcBorders>
            <w:shd w:val="clear" w:color="auto" w:fill="auto"/>
            <w:noWrap/>
            <w:vAlign w:val="bottom"/>
            <w:hideMark/>
          </w:tcPr>
          <w:p w:rsidR="00C91233" w:rsidRPr="00C91233" w:rsidRDefault="00C91233" w:rsidP="00C91233">
            <w:pPr>
              <w:widowControl/>
              <w:jc w:val="right"/>
              <w:rPr>
                <w:rFonts w:ascii="宋体" w:eastAsia="宋体" w:hAnsi="宋体" w:cs="Arial"/>
                <w:color w:val="000000"/>
                <w:kern w:val="0"/>
                <w:sz w:val="24"/>
                <w:szCs w:val="24"/>
              </w:rPr>
            </w:pPr>
            <w:r w:rsidRPr="00C91233">
              <w:rPr>
                <w:rFonts w:ascii="宋体" w:eastAsia="宋体" w:hAnsi="宋体" w:cs="Arial" w:hint="eastAsia"/>
                <w:color w:val="000000"/>
                <w:kern w:val="0"/>
                <w:sz w:val="24"/>
                <w:szCs w:val="24"/>
              </w:rPr>
              <w:t>公开06表</w:t>
            </w:r>
          </w:p>
        </w:tc>
      </w:tr>
      <w:tr w:rsidR="00C91233" w:rsidRPr="00C91233" w:rsidTr="00C91233">
        <w:trPr>
          <w:trHeight w:val="300"/>
        </w:trPr>
        <w:tc>
          <w:tcPr>
            <w:tcW w:w="3698" w:type="dxa"/>
            <w:gridSpan w:val="4"/>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宋体" w:eastAsia="宋体" w:hAnsi="宋体" w:cs="Arial"/>
                <w:color w:val="000000"/>
                <w:kern w:val="0"/>
                <w:sz w:val="24"/>
                <w:szCs w:val="24"/>
              </w:rPr>
            </w:pPr>
            <w:r w:rsidRPr="00C91233">
              <w:rPr>
                <w:rFonts w:ascii="宋体" w:eastAsia="宋体" w:hAnsi="宋体" w:cs="Arial" w:hint="eastAsia"/>
                <w:color w:val="000000"/>
                <w:kern w:val="0"/>
                <w:sz w:val="24"/>
                <w:szCs w:val="24"/>
              </w:rPr>
              <w:t>部门：荆州市食品药品检验所</w:t>
            </w:r>
          </w:p>
        </w:tc>
        <w:tc>
          <w:tcPr>
            <w:tcW w:w="126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232"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714" w:type="dxa"/>
            <w:tcBorders>
              <w:top w:val="nil"/>
              <w:left w:val="nil"/>
              <w:bottom w:val="nil"/>
              <w:right w:val="nil"/>
            </w:tcBorders>
            <w:shd w:val="clear" w:color="auto" w:fill="auto"/>
            <w:noWrap/>
            <w:vAlign w:val="bottom"/>
            <w:hideMark/>
          </w:tcPr>
          <w:p w:rsidR="00C91233" w:rsidRPr="00C91233" w:rsidRDefault="00C91233" w:rsidP="00C91233">
            <w:pPr>
              <w:widowControl/>
              <w:jc w:val="right"/>
              <w:rPr>
                <w:rFonts w:ascii="宋体" w:eastAsia="宋体" w:hAnsi="宋体" w:cs="Arial"/>
                <w:color w:val="000000"/>
                <w:kern w:val="0"/>
                <w:sz w:val="24"/>
                <w:szCs w:val="24"/>
              </w:rPr>
            </w:pPr>
            <w:r w:rsidRPr="00C91233">
              <w:rPr>
                <w:rFonts w:ascii="宋体" w:eastAsia="宋体" w:hAnsi="宋体" w:cs="Arial" w:hint="eastAsia"/>
                <w:color w:val="000000"/>
                <w:kern w:val="0"/>
                <w:sz w:val="24"/>
                <w:szCs w:val="24"/>
              </w:rPr>
              <w:t>金额单位：万元</w:t>
            </w:r>
          </w:p>
        </w:tc>
      </w:tr>
      <w:tr w:rsidR="00C91233" w:rsidRPr="00C91233" w:rsidTr="00C91233">
        <w:trPr>
          <w:trHeight w:val="308"/>
        </w:trPr>
        <w:tc>
          <w:tcPr>
            <w:tcW w:w="3698" w:type="dxa"/>
            <w:gridSpan w:val="4"/>
            <w:tcBorders>
              <w:top w:val="single" w:sz="8"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项目</w:t>
            </w:r>
          </w:p>
        </w:tc>
        <w:tc>
          <w:tcPr>
            <w:tcW w:w="1260"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本年支出合计</w:t>
            </w:r>
          </w:p>
        </w:tc>
        <w:tc>
          <w:tcPr>
            <w:tcW w:w="1232" w:type="dxa"/>
            <w:vMerge w:val="restart"/>
            <w:tcBorders>
              <w:top w:val="single" w:sz="8" w:space="0" w:color="000000"/>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人员经费</w:t>
            </w:r>
          </w:p>
        </w:tc>
        <w:tc>
          <w:tcPr>
            <w:tcW w:w="1714" w:type="dxa"/>
            <w:vMerge w:val="restart"/>
            <w:tcBorders>
              <w:top w:val="single" w:sz="8" w:space="0" w:color="000000"/>
              <w:left w:val="nil"/>
              <w:bottom w:val="single" w:sz="4" w:space="0" w:color="000000"/>
              <w:right w:val="single" w:sz="8"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公用经费</w:t>
            </w:r>
          </w:p>
        </w:tc>
      </w:tr>
      <w:tr w:rsidR="00C91233" w:rsidRPr="00C91233" w:rsidTr="00C91233">
        <w:trPr>
          <w:trHeight w:val="312"/>
        </w:trPr>
        <w:tc>
          <w:tcPr>
            <w:tcW w:w="584" w:type="dxa"/>
            <w:gridSpan w:val="3"/>
            <w:vMerge w:val="restar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经济分类科目编码</w:t>
            </w:r>
          </w:p>
        </w:tc>
        <w:tc>
          <w:tcPr>
            <w:tcW w:w="3114" w:type="dxa"/>
            <w:vMerge w:val="restart"/>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科目名称</w:t>
            </w:r>
          </w:p>
        </w:tc>
        <w:tc>
          <w:tcPr>
            <w:tcW w:w="1260"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32"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C91233">
        <w:trPr>
          <w:trHeight w:val="312"/>
        </w:trPr>
        <w:tc>
          <w:tcPr>
            <w:tcW w:w="584" w:type="dxa"/>
            <w:gridSpan w:val="3"/>
            <w:vMerge/>
            <w:tcBorders>
              <w:top w:val="single" w:sz="4" w:space="0" w:color="000000"/>
              <w:left w:val="single" w:sz="8" w:space="0" w:color="000000"/>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3114" w:type="dxa"/>
            <w:vMerge/>
            <w:tcBorders>
              <w:top w:val="nil"/>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60"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32"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C91233">
        <w:trPr>
          <w:trHeight w:val="615"/>
        </w:trPr>
        <w:tc>
          <w:tcPr>
            <w:tcW w:w="584" w:type="dxa"/>
            <w:gridSpan w:val="3"/>
            <w:vMerge/>
            <w:tcBorders>
              <w:top w:val="single" w:sz="4" w:space="0" w:color="000000"/>
              <w:left w:val="single" w:sz="8" w:space="0" w:color="000000"/>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3114" w:type="dxa"/>
            <w:vMerge/>
            <w:tcBorders>
              <w:top w:val="nil"/>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60"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232" w:type="dxa"/>
            <w:vMerge/>
            <w:tcBorders>
              <w:top w:val="single" w:sz="8" w:space="0" w:color="000000"/>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14" w:type="dxa"/>
            <w:vMerge/>
            <w:tcBorders>
              <w:top w:val="single" w:sz="8" w:space="0" w:color="000000"/>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C91233">
        <w:trPr>
          <w:trHeight w:val="308"/>
        </w:trPr>
        <w:tc>
          <w:tcPr>
            <w:tcW w:w="369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栏次</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1</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2</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3</w:t>
            </w:r>
          </w:p>
        </w:tc>
      </w:tr>
      <w:tr w:rsidR="00C91233" w:rsidRPr="00C91233" w:rsidTr="00C91233">
        <w:trPr>
          <w:trHeight w:val="308"/>
        </w:trPr>
        <w:tc>
          <w:tcPr>
            <w:tcW w:w="3698" w:type="dxa"/>
            <w:gridSpan w:val="4"/>
            <w:tcBorders>
              <w:top w:val="single" w:sz="4" w:space="0" w:color="000000"/>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合计</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509.10</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496.92</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12.18</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工资福利支出</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325.64</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325.64</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30101</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基本工资</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89.67</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89.67</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30102</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津贴补贴</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5.86</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5.86</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30104</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社会保障缴费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46.82</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46.82</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30106</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伙食补助费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16.37</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16.37</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30107</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绩效工资</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136.81</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136.81</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30199</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其他工资福利支出</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30.11</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30.11</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商品和服务支出</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12.18</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12.18</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30201</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办公费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1.64</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1.64</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30202</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印刷费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1.06</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1.06</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30204</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手续费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0.04</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0.04</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30205</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水费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0.88</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0.88</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30206</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电费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3.20</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3.20</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30207</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邮电费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0.50</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0.50</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30211</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差旅费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0.53</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0.53</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30213</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维修(护)费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0.04</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0.04</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30216</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培训费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0.17</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0.17</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30217</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公务接待费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0.16</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0.16</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30228</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工会经费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0.20</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0.20</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30231</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公务用车运行维护费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1.37</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1.37</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30299</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其他商品和服务支出</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2.39</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2.39</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303</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对个人和家庭的补助</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171.28</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171.28</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lastRenderedPageBreak/>
              <w:t>30302</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退休费</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141.38</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141.38</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30311</w:t>
            </w:r>
          </w:p>
        </w:tc>
        <w:tc>
          <w:tcPr>
            <w:tcW w:w="3114"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住房公积金</w:t>
            </w:r>
          </w:p>
        </w:tc>
        <w:tc>
          <w:tcPr>
            <w:tcW w:w="1260"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29.72</w:t>
            </w:r>
          </w:p>
        </w:tc>
        <w:tc>
          <w:tcPr>
            <w:tcW w:w="1232" w:type="dxa"/>
            <w:tcBorders>
              <w:top w:val="nil"/>
              <w:left w:val="nil"/>
              <w:bottom w:val="single" w:sz="4"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29.72</w:t>
            </w:r>
          </w:p>
        </w:tc>
        <w:tc>
          <w:tcPr>
            <w:tcW w:w="1714" w:type="dxa"/>
            <w:tcBorders>
              <w:top w:val="nil"/>
              <w:left w:val="nil"/>
              <w:bottom w:val="single" w:sz="4"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584" w:type="dxa"/>
            <w:gridSpan w:val="3"/>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30399</w:t>
            </w:r>
          </w:p>
        </w:tc>
        <w:tc>
          <w:tcPr>
            <w:tcW w:w="3114" w:type="dxa"/>
            <w:tcBorders>
              <w:top w:val="nil"/>
              <w:left w:val="nil"/>
              <w:bottom w:val="single" w:sz="8" w:space="0" w:color="000000"/>
              <w:right w:val="single" w:sz="4" w:space="0" w:color="000000"/>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其他对个人和家庭的补助支出</w:t>
            </w:r>
          </w:p>
        </w:tc>
        <w:tc>
          <w:tcPr>
            <w:tcW w:w="1260" w:type="dxa"/>
            <w:tcBorders>
              <w:top w:val="nil"/>
              <w:left w:val="nil"/>
              <w:bottom w:val="single" w:sz="8"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0.18</w:t>
            </w:r>
          </w:p>
        </w:tc>
        <w:tc>
          <w:tcPr>
            <w:tcW w:w="1232" w:type="dxa"/>
            <w:tcBorders>
              <w:top w:val="nil"/>
              <w:left w:val="nil"/>
              <w:bottom w:val="single" w:sz="8" w:space="0" w:color="000000"/>
              <w:right w:val="single" w:sz="4"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0.18</w:t>
            </w:r>
          </w:p>
        </w:tc>
        <w:tc>
          <w:tcPr>
            <w:tcW w:w="1714" w:type="dxa"/>
            <w:tcBorders>
              <w:top w:val="nil"/>
              <w:left w:val="nil"/>
              <w:bottom w:val="single" w:sz="8" w:space="0" w:color="000000"/>
              <w:right w:val="single" w:sz="8" w:space="0" w:color="000000"/>
            </w:tcBorders>
            <w:shd w:val="clear" w:color="auto" w:fill="auto"/>
            <w:noWrap/>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r>
      <w:tr w:rsidR="00C91233" w:rsidRPr="00C91233" w:rsidTr="00C91233">
        <w:trPr>
          <w:trHeight w:val="308"/>
        </w:trPr>
        <w:tc>
          <w:tcPr>
            <w:tcW w:w="7904" w:type="dxa"/>
            <w:gridSpan w:val="7"/>
            <w:tcBorders>
              <w:top w:val="single" w:sz="4" w:space="0" w:color="000000"/>
              <w:left w:val="single" w:sz="8" w:space="0" w:color="000000"/>
              <w:bottom w:val="nil"/>
              <w:right w:val="nil"/>
            </w:tcBorders>
            <w:shd w:val="clear" w:color="auto" w:fill="auto"/>
            <w:noWrap/>
            <w:vAlign w:val="center"/>
            <w:hideMark/>
          </w:tcPr>
          <w:p w:rsidR="00C91233" w:rsidRPr="00C91233" w:rsidRDefault="00C91233" w:rsidP="00C91233">
            <w:pPr>
              <w:widowControl/>
              <w:jc w:val="left"/>
              <w:rPr>
                <w:rFonts w:ascii="宋体" w:eastAsia="宋体" w:hAnsi="宋体" w:cs="Arial"/>
                <w:color w:val="000000"/>
                <w:kern w:val="0"/>
                <w:sz w:val="20"/>
                <w:szCs w:val="20"/>
              </w:rPr>
            </w:pPr>
            <w:r w:rsidRPr="00C91233">
              <w:rPr>
                <w:rFonts w:ascii="宋体" w:eastAsia="宋体" w:hAnsi="宋体" w:cs="Arial" w:hint="eastAsia"/>
                <w:color w:val="000000"/>
                <w:kern w:val="0"/>
                <w:sz w:val="20"/>
                <w:szCs w:val="20"/>
              </w:rPr>
              <w:t>注：本表反映部门本年度一般公共预算财政拨款基本支出明细情况。</w:t>
            </w:r>
          </w:p>
        </w:tc>
      </w:tr>
    </w:tbl>
    <w:p w:rsidR="00C91233" w:rsidRDefault="00C91233">
      <w:pPr>
        <w:rPr>
          <w:rFonts w:hint="eastAsia"/>
        </w:rPr>
      </w:pPr>
    </w:p>
    <w:tbl>
      <w:tblPr>
        <w:tblW w:w="8660" w:type="dxa"/>
        <w:tblInd w:w="91" w:type="dxa"/>
        <w:tblLook w:val="04A0"/>
      </w:tblPr>
      <w:tblGrid>
        <w:gridCol w:w="1240"/>
        <w:gridCol w:w="1320"/>
        <w:gridCol w:w="1720"/>
        <w:gridCol w:w="1480"/>
        <w:gridCol w:w="1440"/>
        <w:gridCol w:w="1460"/>
      </w:tblGrid>
      <w:tr w:rsidR="00C91233" w:rsidRPr="00C91233" w:rsidTr="00C91233">
        <w:trPr>
          <w:trHeight w:val="420"/>
        </w:trPr>
        <w:tc>
          <w:tcPr>
            <w:tcW w:w="8660" w:type="dxa"/>
            <w:gridSpan w:val="6"/>
            <w:tcBorders>
              <w:top w:val="nil"/>
              <w:left w:val="nil"/>
              <w:bottom w:val="nil"/>
              <w:right w:val="nil"/>
            </w:tcBorders>
            <w:shd w:val="clear" w:color="auto" w:fill="auto"/>
            <w:noWrap/>
            <w:vAlign w:val="bottom"/>
            <w:hideMark/>
          </w:tcPr>
          <w:p w:rsidR="00C91233" w:rsidRPr="00C91233" w:rsidRDefault="00C91233" w:rsidP="00C91233">
            <w:pPr>
              <w:widowControl/>
              <w:jc w:val="center"/>
              <w:rPr>
                <w:rFonts w:ascii="宋体" w:eastAsia="宋体" w:hAnsi="宋体" w:cs="Arial"/>
                <w:color w:val="000000"/>
                <w:kern w:val="0"/>
                <w:sz w:val="32"/>
                <w:szCs w:val="32"/>
              </w:rPr>
            </w:pPr>
            <w:r w:rsidRPr="00C91233">
              <w:rPr>
                <w:rFonts w:ascii="宋体" w:eastAsia="宋体" w:hAnsi="宋体" w:cs="Arial" w:hint="eastAsia"/>
                <w:color w:val="000000"/>
                <w:kern w:val="0"/>
                <w:sz w:val="32"/>
                <w:szCs w:val="32"/>
              </w:rPr>
              <w:t>一般公共预算财政拨款“三公”经费支出决算表</w:t>
            </w:r>
          </w:p>
        </w:tc>
      </w:tr>
      <w:tr w:rsidR="00C91233" w:rsidRPr="00C91233" w:rsidTr="00C91233">
        <w:trPr>
          <w:trHeight w:val="255"/>
        </w:trPr>
        <w:tc>
          <w:tcPr>
            <w:tcW w:w="124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32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72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8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C91233" w:rsidRPr="00C91233" w:rsidRDefault="00C91233" w:rsidP="00C91233">
            <w:pPr>
              <w:widowControl/>
              <w:jc w:val="right"/>
              <w:rPr>
                <w:rFonts w:ascii="宋体" w:eastAsia="宋体" w:hAnsi="宋体" w:cs="Arial"/>
                <w:color w:val="000000"/>
                <w:kern w:val="0"/>
                <w:sz w:val="20"/>
                <w:szCs w:val="20"/>
              </w:rPr>
            </w:pPr>
            <w:r w:rsidRPr="00C91233">
              <w:rPr>
                <w:rFonts w:ascii="宋体" w:eastAsia="宋体" w:hAnsi="宋体" w:cs="Arial" w:hint="eastAsia"/>
                <w:color w:val="000000"/>
                <w:kern w:val="0"/>
                <w:sz w:val="20"/>
                <w:szCs w:val="20"/>
              </w:rPr>
              <w:t>公开07表</w:t>
            </w:r>
          </w:p>
        </w:tc>
      </w:tr>
      <w:tr w:rsidR="00C91233" w:rsidRPr="00C91233" w:rsidTr="00C91233">
        <w:trPr>
          <w:trHeight w:val="255"/>
        </w:trPr>
        <w:tc>
          <w:tcPr>
            <w:tcW w:w="4280" w:type="dxa"/>
            <w:gridSpan w:val="3"/>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宋体" w:eastAsia="宋体" w:hAnsi="宋体" w:cs="Arial"/>
                <w:color w:val="000000"/>
                <w:kern w:val="0"/>
                <w:sz w:val="20"/>
                <w:szCs w:val="20"/>
              </w:rPr>
            </w:pPr>
            <w:r w:rsidRPr="00C91233">
              <w:rPr>
                <w:rFonts w:ascii="宋体" w:eastAsia="宋体" w:hAnsi="宋体" w:cs="Arial" w:hint="eastAsia"/>
                <w:color w:val="000000"/>
                <w:kern w:val="0"/>
                <w:sz w:val="20"/>
                <w:szCs w:val="20"/>
              </w:rPr>
              <w:t>编制单位：荆州市食品药品检验所</w:t>
            </w:r>
          </w:p>
        </w:tc>
        <w:tc>
          <w:tcPr>
            <w:tcW w:w="148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40" w:type="dxa"/>
            <w:tcBorders>
              <w:top w:val="nil"/>
              <w:left w:val="nil"/>
              <w:bottom w:val="nil"/>
              <w:right w:val="nil"/>
            </w:tcBorders>
            <w:shd w:val="clear" w:color="auto" w:fill="auto"/>
            <w:noWrap/>
            <w:vAlign w:val="bottom"/>
            <w:hideMark/>
          </w:tcPr>
          <w:p w:rsidR="00C91233" w:rsidRPr="00C91233" w:rsidRDefault="00C91233" w:rsidP="00C91233">
            <w:pPr>
              <w:widowControl/>
              <w:jc w:val="left"/>
              <w:rPr>
                <w:rFonts w:ascii="Arial" w:eastAsia="宋体"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C91233" w:rsidRPr="00C91233" w:rsidRDefault="00C91233" w:rsidP="00C91233">
            <w:pPr>
              <w:widowControl/>
              <w:jc w:val="right"/>
              <w:rPr>
                <w:rFonts w:ascii="宋体" w:eastAsia="宋体" w:hAnsi="宋体" w:cs="Arial"/>
                <w:color w:val="000000"/>
                <w:kern w:val="0"/>
                <w:sz w:val="20"/>
                <w:szCs w:val="20"/>
              </w:rPr>
            </w:pPr>
            <w:r w:rsidRPr="00C91233">
              <w:rPr>
                <w:rFonts w:ascii="宋体" w:eastAsia="宋体" w:hAnsi="宋体" w:cs="Arial" w:hint="eastAsia"/>
                <w:color w:val="000000"/>
                <w:kern w:val="0"/>
                <w:sz w:val="20"/>
                <w:szCs w:val="20"/>
              </w:rPr>
              <w:t>金额单位：万元</w:t>
            </w:r>
          </w:p>
        </w:tc>
      </w:tr>
      <w:tr w:rsidR="00C91233" w:rsidRPr="00C91233" w:rsidTr="00C91233">
        <w:trPr>
          <w:trHeight w:val="570"/>
        </w:trPr>
        <w:tc>
          <w:tcPr>
            <w:tcW w:w="8660" w:type="dxa"/>
            <w:gridSpan w:val="6"/>
            <w:tcBorders>
              <w:top w:val="single" w:sz="8" w:space="0" w:color="000000"/>
              <w:left w:val="single" w:sz="8" w:space="0" w:color="000000"/>
              <w:bottom w:val="single" w:sz="4" w:space="0" w:color="000000"/>
              <w:right w:val="single" w:sz="8"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2015年度决算数</w:t>
            </w:r>
          </w:p>
        </w:tc>
      </w:tr>
      <w:tr w:rsidR="00C91233" w:rsidRPr="00C91233" w:rsidTr="00C91233">
        <w:trPr>
          <w:trHeight w:val="615"/>
        </w:trPr>
        <w:tc>
          <w:tcPr>
            <w:tcW w:w="124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合计</w:t>
            </w:r>
          </w:p>
        </w:tc>
        <w:tc>
          <w:tcPr>
            <w:tcW w:w="1320" w:type="dxa"/>
            <w:vMerge w:val="restart"/>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因公出国（境）费</w:t>
            </w:r>
          </w:p>
        </w:tc>
        <w:tc>
          <w:tcPr>
            <w:tcW w:w="4640" w:type="dxa"/>
            <w:gridSpan w:val="3"/>
            <w:tcBorders>
              <w:top w:val="single" w:sz="4" w:space="0" w:color="000000"/>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公务用车购置及运行费</w:t>
            </w:r>
          </w:p>
        </w:tc>
        <w:tc>
          <w:tcPr>
            <w:tcW w:w="1460" w:type="dxa"/>
            <w:vMerge w:val="restart"/>
            <w:tcBorders>
              <w:top w:val="nil"/>
              <w:left w:val="nil"/>
              <w:bottom w:val="single" w:sz="4" w:space="0" w:color="000000"/>
              <w:right w:val="single" w:sz="8"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公务接待费</w:t>
            </w:r>
          </w:p>
        </w:tc>
      </w:tr>
      <w:tr w:rsidR="00C91233" w:rsidRPr="00C91233" w:rsidTr="00C91233">
        <w:trPr>
          <w:trHeight w:val="615"/>
        </w:trPr>
        <w:tc>
          <w:tcPr>
            <w:tcW w:w="1240" w:type="dxa"/>
            <w:vMerge/>
            <w:tcBorders>
              <w:top w:val="nil"/>
              <w:left w:val="single" w:sz="8" w:space="0" w:color="000000"/>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320" w:type="dxa"/>
            <w:vMerge/>
            <w:tcBorders>
              <w:top w:val="nil"/>
              <w:left w:val="nil"/>
              <w:bottom w:val="single" w:sz="4" w:space="0" w:color="000000"/>
              <w:right w:val="single" w:sz="4"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c>
          <w:tcPr>
            <w:tcW w:w="172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小计</w:t>
            </w:r>
          </w:p>
        </w:tc>
        <w:tc>
          <w:tcPr>
            <w:tcW w:w="148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w:t>
            </w:r>
            <w:r w:rsidRPr="00C91233">
              <w:rPr>
                <w:rFonts w:ascii="宋体" w:eastAsia="宋体" w:hAnsi="宋体" w:cs="Arial" w:hint="eastAsia"/>
                <w:color w:val="000000"/>
                <w:kern w:val="0"/>
                <w:sz w:val="22"/>
              </w:rPr>
              <w:br/>
              <w:t>购置费</w:t>
            </w:r>
          </w:p>
        </w:tc>
        <w:tc>
          <w:tcPr>
            <w:tcW w:w="144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公务用车</w:t>
            </w:r>
            <w:r w:rsidRPr="00C91233">
              <w:rPr>
                <w:rFonts w:ascii="宋体" w:eastAsia="宋体" w:hAnsi="宋体" w:cs="Arial" w:hint="eastAsia"/>
                <w:color w:val="000000"/>
                <w:kern w:val="0"/>
                <w:sz w:val="22"/>
              </w:rPr>
              <w:br/>
              <w:t>运行费</w:t>
            </w:r>
          </w:p>
        </w:tc>
        <w:tc>
          <w:tcPr>
            <w:tcW w:w="1460" w:type="dxa"/>
            <w:vMerge/>
            <w:tcBorders>
              <w:top w:val="nil"/>
              <w:left w:val="nil"/>
              <w:bottom w:val="single" w:sz="4" w:space="0" w:color="000000"/>
              <w:right w:val="single" w:sz="8" w:space="0" w:color="000000"/>
            </w:tcBorders>
            <w:vAlign w:val="center"/>
            <w:hideMark/>
          </w:tcPr>
          <w:p w:rsidR="00C91233" w:rsidRPr="00C91233" w:rsidRDefault="00C91233" w:rsidP="00C91233">
            <w:pPr>
              <w:widowControl/>
              <w:jc w:val="left"/>
              <w:rPr>
                <w:rFonts w:ascii="宋体" w:eastAsia="宋体" w:hAnsi="宋体" w:cs="Arial"/>
                <w:color w:val="000000"/>
                <w:kern w:val="0"/>
                <w:sz w:val="22"/>
              </w:rPr>
            </w:pPr>
          </w:p>
        </w:tc>
      </w:tr>
      <w:tr w:rsidR="00C91233" w:rsidRPr="00C91233" w:rsidTr="00C91233">
        <w:trPr>
          <w:trHeight w:val="570"/>
        </w:trPr>
        <w:tc>
          <w:tcPr>
            <w:tcW w:w="1240" w:type="dxa"/>
            <w:tcBorders>
              <w:top w:val="nil"/>
              <w:left w:val="single" w:sz="8" w:space="0" w:color="000000"/>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1</w:t>
            </w:r>
          </w:p>
        </w:tc>
        <w:tc>
          <w:tcPr>
            <w:tcW w:w="132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2</w:t>
            </w:r>
          </w:p>
        </w:tc>
        <w:tc>
          <w:tcPr>
            <w:tcW w:w="172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3</w:t>
            </w:r>
          </w:p>
        </w:tc>
        <w:tc>
          <w:tcPr>
            <w:tcW w:w="148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4</w:t>
            </w:r>
          </w:p>
        </w:tc>
        <w:tc>
          <w:tcPr>
            <w:tcW w:w="1440" w:type="dxa"/>
            <w:tcBorders>
              <w:top w:val="nil"/>
              <w:left w:val="nil"/>
              <w:bottom w:val="single" w:sz="4" w:space="0" w:color="000000"/>
              <w:right w:val="single" w:sz="4"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5</w:t>
            </w:r>
          </w:p>
        </w:tc>
        <w:tc>
          <w:tcPr>
            <w:tcW w:w="1460" w:type="dxa"/>
            <w:tcBorders>
              <w:top w:val="nil"/>
              <w:left w:val="nil"/>
              <w:bottom w:val="single" w:sz="4" w:space="0" w:color="000000"/>
              <w:right w:val="single" w:sz="8" w:space="0" w:color="000000"/>
            </w:tcBorders>
            <w:shd w:val="clear" w:color="auto" w:fill="auto"/>
            <w:vAlign w:val="center"/>
            <w:hideMark/>
          </w:tcPr>
          <w:p w:rsidR="00C91233" w:rsidRPr="00C91233" w:rsidRDefault="00C91233" w:rsidP="00C91233">
            <w:pPr>
              <w:widowControl/>
              <w:jc w:val="center"/>
              <w:rPr>
                <w:rFonts w:ascii="宋体" w:eastAsia="宋体" w:hAnsi="宋体" w:cs="Arial"/>
                <w:color w:val="000000"/>
                <w:kern w:val="0"/>
                <w:sz w:val="22"/>
              </w:rPr>
            </w:pPr>
            <w:r w:rsidRPr="00C91233">
              <w:rPr>
                <w:rFonts w:ascii="宋体" w:eastAsia="宋体" w:hAnsi="宋体" w:cs="Arial" w:hint="eastAsia"/>
                <w:color w:val="000000"/>
                <w:kern w:val="0"/>
                <w:sz w:val="22"/>
              </w:rPr>
              <w:t>6</w:t>
            </w:r>
          </w:p>
        </w:tc>
      </w:tr>
      <w:tr w:rsidR="00C91233" w:rsidRPr="00C91233" w:rsidTr="00C91233">
        <w:trPr>
          <w:trHeight w:val="878"/>
        </w:trPr>
        <w:tc>
          <w:tcPr>
            <w:tcW w:w="1240" w:type="dxa"/>
            <w:tcBorders>
              <w:top w:val="nil"/>
              <w:left w:val="single" w:sz="8" w:space="0" w:color="000000"/>
              <w:bottom w:val="single" w:sz="8" w:space="0" w:color="000000"/>
              <w:right w:val="single" w:sz="4" w:space="0" w:color="000000"/>
            </w:tcBorders>
            <w:shd w:val="clear" w:color="auto" w:fill="auto"/>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7.24</w:t>
            </w:r>
          </w:p>
        </w:tc>
        <w:tc>
          <w:tcPr>
            <w:tcW w:w="1320" w:type="dxa"/>
            <w:tcBorders>
              <w:top w:val="nil"/>
              <w:left w:val="nil"/>
              <w:bottom w:val="single" w:sz="8" w:space="0" w:color="000000"/>
              <w:right w:val="single" w:sz="4" w:space="0" w:color="000000"/>
            </w:tcBorders>
            <w:shd w:val="clear" w:color="auto" w:fill="auto"/>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720" w:type="dxa"/>
            <w:tcBorders>
              <w:top w:val="nil"/>
              <w:left w:val="nil"/>
              <w:bottom w:val="single" w:sz="8" w:space="0" w:color="000000"/>
              <w:right w:val="single" w:sz="4" w:space="0" w:color="000000"/>
            </w:tcBorders>
            <w:shd w:val="clear" w:color="auto" w:fill="auto"/>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7.08</w:t>
            </w:r>
          </w:p>
        </w:tc>
        <w:tc>
          <w:tcPr>
            <w:tcW w:w="1480" w:type="dxa"/>
            <w:tcBorders>
              <w:top w:val="nil"/>
              <w:left w:val="nil"/>
              <w:bottom w:val="single" w:sz="8" w:space="0" w:color="000000"/>
              <w:right w:val="single" w:sz="4" w:space="0" w:color="000000"/>
            </w:tcBorders>
            <w:shd w:val="clear" w:color="auto" w:fill="auto"/>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 xml:space="preserve">　</w:t>
            </w:r>
          </w:p>
        </w:tc>
        <w:tc>
          <w:tcPr>
            <w:tcW w:w="1440" w:type="dxa"/>
            <w:tcBorders>
              <w:top w:val="nil"/>
              <w:left w:val="nil"/>
              <w:bottom w:val="single" w:sz="8" w:space="0" w:color="000000"/>
              <w:right w:val="single" w:sz="4" w:space="0" w:color="000000"/>
            </w:tcBorders>
            <w:shd w:val="clear" w:color="auto" w:fill="auto"/>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7.08</w:t>
            </w:r>
          </w:p>
        </w:tc>
        <w:tc>
          <w:tcPr>
            <w:tcW w:w="1460" w:type="dxa"/>
            <w:tcBorders>
              <w:top w:val="nil"/>
              <w:left w:val="nil"/>
              <w:bottom w:val="single" w:sz="8" w:space="0" w:color="000000"/>
              <w:right w:val="single" w:sz="8" w:space="0" w:color="000000"/>
            </w:tcBorders>
            <w:shd w:val="clear" w:color="auto" w:fill="auto"/>
            <w:vAlign w:val="center"/>
            <w:hideMark/>
          </w:tcPr>
          <w:p w:rsidR="00C91233" w:rsidRPr="00C91233" w:rsidRDefault="00C91233" w:rsidP="00C91233">
            <w:pPr>
              <w:widowControl/>
              <w:jc w:val="right"/>
              <w:rPr>
                <w:rFonts w:ascii="宋体" w:eastAsia="宋体" w:hAnsi="宋体" w:cs="Arial"/>
                <w:color w:val="000000"/>
                <w:kern w:val="0"/>
                <w:sz w:val="22"/>
              </w:rPr>
            </w:pPr>
            <w:r w:rsidRPr="00C91233">
              <w:rPr>
                <w:rFonts w:ascii="宋体" w:eastAsia="宋体" w:hAnsi="宋体" w:cs="Arial" w:hint="eastAsia"/>
                <w:color w:val="000000"/>
                <w:kern w:val="0"/>
                <w:sz w:val="22"/>
              </w:rPr>
              <w:t>0.16</w:t>
            </w:r>
          </w:p>
        </w:tc>
      </w:tr>
      <w:tr w:rsidR="00C91233" w:rsidRPr="00C91233" w:rsidTr="00C91233">
        <w:trPr>
          <w:trHeight w:val="923"/>
        </w:trPr>
        <w:tc>
          <w:tcPr>
            <w:tcW w:w="8660" w:type="dxa"/>
            <w:gridSpan w:val="6"/>
            <w:tcBorders>
              <w:top w:val="single" w:sz="4" w:space="0" w:color="000000"/>
              <w:left w:val="single" w:sz="8" w:space="0" w:color="000000"/>
              <w:bottom w:val="nil"/>
              <w:right w:val="nil"/>
            </w:tcBorders>
            <w:shd w:val="clear" w:color="auto" w:fill="auto"/>
            <w:vAlign w:val="center"/>
            <w:hideMark/>
          </w:tcPr>
          <w:p w:rsidR="00C91233" w:rsidRPr="00C91233" w:rsidRDefault="00C91233" w:rsidP="00C91233">
            <w:pPr>
              <w:widowControl/>
              <w:jc w:val="left"/>
              <w:rPr>
                <w:rFonts w:ascii="宋体" w:eastAsia="宋体" w:hAnsi="宋体" w:cs="Arial"/>
                <w:color w:val="000000"/>
                <w:kern w:val="0"/>
                <w:sz w:val="18"/>
                <w:szCs w:val="18"/>
              </w:rPr>
            </w:pPr>
            <w:r w:rsidRPr="00C91233">
              <w:rPr>
                <w:rFonts w:ascii="宋体" w:eastAsia="宋体" w:hAnsi="宋体" w:cs="Arial" w:hint="eastAsia"/>
                <w:color w:val="000000"/>
                <w:kern w:val="0"/>
                <w:sz w:val="18"/>
                <w:szCs w:val="18"/>
              </w:rPr>
              <w:t>注：2015年度“三公”经费决算数是包括当年一般公共预算财政拨款和以前年度结转资金安排的实际支出。</w:t>
            </w:r>
          </w:p>
        </w:tc>
      </w:tr>
    </w:tbl>
    <w:p w:rsidR="00C91233" w:rsidRPr="00C91233" w:rsidRDefault="00C91233">
      <w:pPr>
        <w:rPr>
          <w:rFonts w:hint="eastAsia"/>
        </w:rPr>
      </w:pPr>
    </w:p>
    <w:p w:rsidR="00C91233" w:rsidRPr="00C91233" w:rsidRDefault="00C91233">
      <w:pPr>
        <w:rPr>
          <w:rFonts w:hint="eastAsia"/>
        </w:rPr>
      </w:pPr>
    </w:p>
    <w:sectPr w:rsidR="00C91233" w:rsidRPr="00C91233" w:rsidSect="00E534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52A" w:rsidRDefault="0031252A" w:rsidP="008311DA">
      <w:r>
        <w:separator/>
      </w:r>
    </w:p>
  </w:endnote>
  <w:endnote w:type="continuationSeparator" w:id="0">
    <w:p w:rsidR="0031252A" w:rsidRDefault="0031252A" w:rsidP="00831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52A" w:rsidRDefault="0031252A" w:rsidP="008311DA">
      <w:r>
        <w:separator/>
      </w:r>
    </w:p>
  </w:footnote>
  <w:footnote w:type="continuationSeparator" w:id="0">
    <w:p w:rsidR="0031252A" w:rsidRDefault="0031252A" w:rsidP="00831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3D417"/>
    <w:multiLevelType w:val="singleLevel"/>
    <w:tmpl w:val="5643D41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1DA"/>
    <w:rsid w:val="00163596"/>
    <w:rsid w:val="00174C7F"/>
    <w:rsid w:val="001875F3"/>
    <w:rsid w:val="001C71CC"/>
    <w:rsid w:val="001F238F"/>
    <w:rsid w:val="00231D4A"/>
    <w:rsid w:val="002645C5"/>
    <w:rsid w:val="00294527"/>
    <w:rsid w:val="002B6CCB"/>
    <w:rsid w:val="002F4570"/>
    <w:rsid w:val="0031252A"/>
    <w:rsid w:val="00330A30"/>
    <w:rsid w:val="003800B1"/>
    <w:rsid w:val="00407B2C"/>
    <w:rsid w:val="004342D4"/>
    <w:rsid w:val="00480BC8"/>
    <w:rsid w:val="004A3319"/>
    <w:rsid w:val="005B318C"/>
    <w:rsid w:val="005D1125"/>
    <w:rsid w:val="005D4A7F"/>
    <w:rsid w:val="00647DA7"/>
    <w:rsid w:val="006C5DFD"/>
    <w:rsid w:val="006E0478"/>
    <w:rsid w:val="007A4DE9"/>
    <w:rsid w:val="00807002"/>
    <w:rsid w:val="008311DA"/>
    <w:rsid w:val="00861F70"/>
    <w:rsid w:val="008838A6"/>
    <w:rsid w:val="008D05D2"/>
    <w:rsid w:val="008E0F22"/>
    <w:rsid w:val="00944FEE"/>
    <w:rsid w:val="009750DF"/>
    <w:rsid w:val="00994514"/>
    <w:rsid w:val="009B1A4C"/>
    <w:rsid w:val="00A15D45"/>
    <w:rsid w:val="00A3760E"/>
    <w:rsid w:val="00A4514E"/>
    <w:rsid w:val="00A930CE"/>
    <w:rsid w:val="00AE1281"/>
    <w:rsid w:val="00B71C7F"/>
    <w:rsid w:val="00C05842"/>
    <w:rsid w:val="00C10258"/>
    <w:rsid w:val="00C66CF3"/>
    <w:rsid w:val="00C91233"/>
    <w:rsid w:val="00C957F8"/>
    <w:rsid w:val="00CA5E95"/>
    <w:rsid w:val="00CD3DCF"/>
    <w:rsid w:val="00D70526"/>
    <w:rsid w:val="00DA05C7"/>
    <w:rsid w:val="00DB16B5"/>
    <w:rsid w:val="00DD41AC"/>
    <w:rsid w:val="00E14A72"/>
    <w:rsid w:val="00E534EE"/>
    <w:rsid w:val="00EA5558"/>
    <w:rsid w:val="00EC48A9"/>
    <w:rsid w:val="00EE714E"/>
    <w:rsid w:val="00F1624D"/>
    <w:rsid w:val="00F646DB"/>
    <w:rsid w:val="00F8488B"/>
    <w:rsid w:val="00FB01A3"/>
    <w:rsid w:val="00FC1D58"/>
    <w:rsid w:val="00FF3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1DA"/>
    <w:rPr>
      <w:sz w:val="18"/>
      <w:szCs w:val="18"/>
    </w:rPr>
  </w:style>
  <w:style w:type="paragraph" w:styleId="a4">
    <w:name w:val="footer"/>
    <w:basedOn w:val="a"/>
    <w:link w:val="Char0"/>
    <w:uiPriority w:val="99"/>
    <w:semiHidden/>
    <w:unhideWhenUsed/>
    <w:rsid w:val="008311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1DA"/>
    <w:rPr>
      <w:sz w:val="18"/>
      <w:szCs w:val="18"/>
    </w:rPr>
  </w:style>
</w:styles>
</file>

<file path=word/webSettings.xml><?xml version="1.0" encoding="utf-8"?>
<w:webSettings xmlns:r="http://schemas.openxmlformats.org/officeDocument/2006/relationships" xmlns:w="http://schemas.openxmlformats.org/wordprocessingml/2006/main">
  <w:divs>
    <w:div w:id="72169955">
      <w:bodyDiv w:val="1"/>
      <w:marLeft w:val="0"/>
      <w:marRight w:val="0"/>
      <w:marTop w:val="0"/>
      <w:marBottom w:val="0"/>
      <w:divBdr>
        <w:top w:val="none" w:sz="0" w:space="0" w:color="auto"/>
        <w:left w:val="none" w:sz="0" w:space="0" w:color="auto"/>
        <w:bottom w:val="none" w:sz="0" w:space="0" w:color="auto"/>
        <w:right w:val="none" w:sz="0" w:space="0" w:color="auto"/>
      </w:divBdr>
    </w:div>
    <w:div w:id="177697645">
      <w:bodyDiv w:val="1"/>
      <w:marLeft w:val="0"/>
      <w:marRight w:val="0"/>
      <w:marTop w:val="0"/>
      <w:marBottom w:val="0"/>
      <w:divBdr>
        <w:top w:val="none" w:sz="0" w:space="0" w:color="auto"/>
        <w:left w:val="none" w:sz="0" w:space="0" w:color="auto"/>
        <w:bottom w:val="none" w:sz="0" w:space="0" w:color="auto"/>
        <w:right w:val="none" w:sz="0" w:space="0" w:color="auto"/>
      </w:divBdr>
    </w:div>
    <w:div w:id="230507909">
      <w:bodyDiv w:val="1"/>
      <w:marLeft w:val="0"/>
      <w:marRight w:val="0"/>
      <w:marTop w:val="0"/>
      <w:marBottom w:val="0"/>
      <w:divBdr>
        <w:top w:val="none" w:sz="0" w:space="0" w:color="auto"/>
        <w:left w:val="none" w:sz="0" w:space="0" w:color="auto"/>
        <w:bottom w:val="none" w:sz="0" w:space="0" w:color="auto"/>
        <w:right w:val="none" w:sz="0" w:space="0" w:color="auto"/>
      </w:divBdr>
    </w:div>
    <w:div w:id="242223483">
      <w:bodyDiv w:val="1"/>
      <w:marLeft w:val="0"/>
      <w:marRight w:val="0"/>
      <w:marTop w:val="0"/>
      <w:marBottom w:val="0"/>
      <w:divBdr>
        <w:top w:val="none" w:sz="0" w:space="0" w:color="auto"/>
        <w:left w:val="none" w:sz="0" w:space="0" w:color="auto"/>
        <w:bottom w:val="none" w:sz="0" w:space="0" w:color="auto"/>
        <w:right w:val="none" w:sz="0" w:space="0" w:color="auto"/>
      </w:divBdr>
    </w:div>
    <w:div w:id="317001334">
      <w:bodyDiv w:val="1"/>
      <w:marLeft w:val="0"/>
      <w:marRight w:val="0"/>
      <w:marTop w:val="0"/>
      <w:marBottom w:val="0"/>
      <w:divBdr>
        <w:top w:val="none" w:sz="0" w:space="0" w:color="auto"/>
        <w:left w:val="none" w:sz="0" w:space="0" w:color="auto"/>
        <w:bottom w:val="none" w:sz="0" w:space="0" w:color="auto"/>
        <w:right w:val="none" w:sz="0" w:space="0" w:color="auto"/>
      </w:divBdr>
    </w:div>
    <w:div w:id="382172577">
      <w:bodyDiv w:val="1"/>
      <w:marLeft w:val="0"/>
      <w:marRight w:val="0"/>
      <w:marTop w:val="0"/>
      <w:marBottom w:val="0"/>
      <w:divBdr>
        <w:top w:val="none" w:sz="0" w:space="0" w:color="auto"/>
        <w:left w:val="none" w:sz="0" w:space="0" w:color="auto"/>
        <w:bottom w:val="none" w:sz="0" w:space="0" w:color="auto"/>
        <w:right w:val="none" w:sz="0" w:space="0" w:color="auto"/>
      </w:divBdr>
    </w:div>
    <w:div w:id="407846300">
      <w:bodyDiv w:val="1"/>
      <w:marLeft w:val="0"/>
      <w:marRight w:val="0"/>
      <w:marTop w:val="0"/>
      <w:marBottom w:val="0"/>
      <w:divBdr>
        <w:top w:val="none" w:sz="0" w:space="0" w:color="auto"/>
        <w:left w:val="none" w:sz="0" w:space="0" w:color="auto"/>
        <w:bottom w:val="none" w:sz="0" w:space="0" w:color="auto"/>
        <w:right w:val="none" w:sz="0" w:space="0" w:color="auto"/>
      </w:divBdr>
    </w:div>
    <w:div w:id="413624811">
      <w:bodyDiv w:val="1"/>
      <w:marLeft w:val="0"/>
      <w:marRight w:val="0"/>
      <w:marTop w:val="0"/>
      <w:marBottom w:val="0"/>
      <w:divBdr>
        <w:top w:val="none" w:sz="0" w:space="0" w:color="auto"/>
        <w:left w:val="none" w:sz="0" w:space="0" w:color="auto"/>
        <w:bottom w:val="none" w:sz="0" w:space="0" w:color="auto"/>
        <w:right w:val="none" w:sz="0" w:space="0" w:color="auto"/>
      </w:divBdr>
    </w:div>
    <w:div w:id="494539493">
      <w:bodyDiv w:val="1"/>
      <w:marLeft w:val="0"/>
      <w:marRight w:val="0"/>
      <w:marTop w:val="0"/>
      <w:marBottom w:val="0"/>
      <w:divBdr>
        <w:top w:val="none" w:sz="0" w:space="0" w:color="auto"/>
        <w:left w:val="none" w:sz="0" w:space="0" w:color="auto"/>
        <w:bottom w:val="none" w:sz="0" w:space="0" w:color="auto"/>
        <w:right w:val="none" w:sz="0" w:space="0" w:color="auto"/>
      </w:divBdr>
    </w:div>
    <w:div w:id="521672966">
      <w:bodyDiv w:val="1"/>
      <w:marLeft w:val="0"/>
      <w:marRight w:val="0"/>
      <w:marTop w:val="0"/>
      <w:marBottom w:val="0"/>
      <w:divBdr>
        <w:top w:val="none" w:sz="0" w:space="0" w:color="auto"/>
        <w:left w:val="none" w:sz="0" w:space="0" w:color="auto"/>
        <w:bottom w:val="none" w:sz="0" w:space="0" w:color="auto"/>
        <w:right w:val="none" w:sz="0" w:space="0" w:color="auto"/>
      </w:divBdr>
    </w:div>
    <w:div w:id="577640753">
      <w:bodyDiv w:val="1"/>
      <w:marLeft w:val="0"/>
      <w:marRight w:val="0"/>
      <w:marTop w:val="0"/>
      <w:marBottom w:val="0"/>
      <w:divBdr>
        <w:top w:val="none" w:sz="0" w:space="0" w:color="auto"/>
        <w:left w:val="none" w:sz="0" w:space="0" w:color="auto"/>
        <w:bottom w:val="none" w:sz="0" w:space="0" w:color="auto"/>
        <w:right w:val="none" w:sz="0" w:space="0" w:color="auto"/>
      </w:divBdr>
    </w:div>
    <w:div w:id="784547337">
      <w:bodyDiv w:val="1"/>
      <w:marLeft w:val="0"/>
      <w:marRight w:val="0"/>
      <w:marTop w:val="0"/>
      <w:marBottom w:val="0"/>
      <w:divBdr>
        <w:top w:val="none" w:sz="0" w:space="0" w:color="auto"/>
        <w:left w:val="none" w:sz="0" w:space="0" w:color="auto"/>
        <w:bottom w:val="none" w:sz="0" w:space="0" w:color="auto"/>
        <w:right w:val="none" w:sz="0" w:space="0" w:color="auto"/>
      </w:divBdr>
    </w:div>
    <w:div w:id="899556447">
      <w:bodyDiv w:val="1"/>
      <w:marLeft w:val="0"/>
      <w:marRight w:val="0"/>
      <w:marTop w:val="0"/>
      <w:marBottom w:val="0"/>
      <w:divBdr>
        <w:top w:val="none" w:sz="0" w:space="0" w:color="auto"/>
        <w:left w:val="none" w:sz="0" w:space="0" w:color="auto"/>
        <w:bottom w:val="none" w:sz="0" w:space="0" w:color="auto"/>
        <w:right w:val="none" w:sz="0" w:space="0" w:color="auto"/>
      </w:divBdr>
    </w:div>
    <w:div w:id="1122960037">
      <w:bodyDiv w:val="1"/>
      <w:marLeft w:val="0"/>
      <w:marRight w:val="0"/>
      <w:marTop w:val="0"/>
      <w:marBottom w:val="0"/>
      <w:divBdr>
        <w:top w:val="none" w:sz="0" w:space="0" w:color="auto"/>
        <w:left w:val="none" w:sz="0" w:space="0" w:color="auto"/>
        <w:bottom w:val="none" w:sz="0" w:space="0" w:color="auto"/>
        <w:right w:val="none" w:sz="0" w:space="0" w:color="auto"/>
      </w:divBdr>
    </w:div>
    <w:div w:id="1134637595">
      <w:bodyDiv w:val="1"/>
      <w:marLeft w:val="0"/>
      <w:marRight w:val="0"/>
      <w:marTop w:val="0"/>
      <w:marBottom w:val="0"/>
      <w:divBdr>
        <w:top w:val="none" w:sz="0" w:space="0" w:color="auto"/>
        <w:left w:val="none" w:sz="0" w:space="0" w:color="auto"/>
        <w:bottom w:val="none" w:sz="0" w:space="0" w:color="auto"/>
        <w:right w:val="none" w:sz="0" w:space="0" w:color="auto"/>
      </w:divBdr>
    </w:div>
    <w:div w:id="1141851518">
      <w:bodyDiv w:val="1"/>
      <w:marLeft w:val="0"/>
      <w:marRight w:val="0"/>
      <w:marTop w:val="0"/>
      <w:marBottom w:val="0"/>
      <w:divBdr>
        <w:top w:val="none" w:sz="0" w:space="0" w:color="auto"/>
        <w:left w:val="none" w:sz="0" w:space="0" w:color="auto"/>
        <w:bottom w:val="none" w:sz="0" w:space="0" w:color="auto"/>
        <w:right w:val="none" w:sz="0" w:space="0" w:color="auto"/>
      </w:divBdr>
    </w:div>
    <w:div w:id="1163007184">
      <w:bodyDiv w:val="1"/>
      <w:marLeft w:val="0"/>
      <w:marRight w:val="0"/>
      <w:marTop w:val="0"/>
      <w:marBottom w:val="0"/>
      <w:divBdr>
        <w:top w:val="none" w:sz="0" w:space="0" w:color="auto"/>
        <w:left w:val="none" w:sz="0" w:space="0" w:color="auto"/>
        <w:bottom w:val="none" w:sz="0" w:space="0" w:color="auto"/>
        <w:right w:val="none" w:sz="0" w:space="0" w:color="auto"/>
      </w:divBdr>
    </w:div>
    <w:div w:id="1259673721">
      <w:bodyDiv w:val="1"/>
      <w:marLeft w:val="0"/>
      <w:marRight w:val="0"/>
      <w:marTop w:val="0"/>
      <w:marBottom w:val="0"/>
      <w:divBdr>
        <w:top w:val="none" w:sz="0" w:space="0" w:color="auto"/>
        <w:left w:val="none" w:sz="0" w:space="0" w:color="auto"/>
        <w:bottom w:val="none" w:sz="0" w:space="0" w:color="auto"/>
        <w:right w:val="none" w:sz="0" w:space="0" w:color="auto"/>
      </w:divBdr>
    </w:div>
    <w:div w:id="1318924208">
      <w:bodyDiv w:val="1"/>
      <w:marLeft w:val="0"/>
      <w:marRight w:val="0"/>
      <w:marTop w:val="0"/>
      <w:marBottom w:val="0"/>
      <w:divBdr>
        <w:top w:val="none" w:sz="0" w:space="0" w:color="auto"/>
        <w:left w:val="none" w:sz="0" w:space="0" w:color="auto"/>
        <w:bottom w:val="none" w:sz="0" w:space="0" w:color="auto"/>
        <w:right w:val="none" w:sz="0" w:space="0" w:color="auto"/>
      </w:divBdr>
    </w:div>
    <w:div w:id="1350644183">
      <w:bodyDiv w:val="1"/>
      <w:marLeft w:val="0"/>
      <w:marRight w:val="0"/>
      <w:marTop w:val="0"/>
      <w:marBottom w:val="0"/>
      <w:divBdr>
        <w:top w:val="none" w:sz="0" w:space="0" w:color="auto"/>
        <w:left w:val="none" w:sz="0" w:space="0" w:color="auto"/>
        <w:bottom w:val="none" w:sz="0" w:space="0" w:color="auto"/>
        <w:right w:val="none" w:sz="0" w:space="0" w:color="auto"/>
      </w:divBdr>
    </w:div>
    <w:div w:id="1388258807">
      <w:bodyDiv w:val="1"/>
      <w:marLeft w:val="0"/>
      <w:marRight w:val="0"/>
      <w:marTop w:val="0"/>
      <w:marBottom w:val="0"/>
      <w:divBdr>
        <w:top w:val="none" w:sz="0" w:space="0" w:color="auto"/>
        <w:left w:val="none" w:sz="0" w:space="0" w:color="auto"/>
        <w:bottom w:val="none" w:sz="0" w:space="0" w:color="auto"/>
        <w:right w:val="none" w:sz="0" w:space="0" w:color="auto"/>
      </w:divBdr>
    </w:div>
    <w:div w:id="1523128787">
      <w:bodyDiv w:val="1"/>
      <w:marLeft w:val="0"/>
      <w:marRight w:val="0"/>
      <w:marTop w:val="0"/>
      <w:marBottom w:val="0"/>
      <w:divBdr>
        <w:top w:val="none" w:sz="0" w:space="0" w:color="auto"/>
        <w:left w:val="none" w:sz="0" w:space="0" w:color="auto"/>
        <w:bottom w:val="none" w:sz="0" w:space="0" w:color="auto"/>
        <w:right w:val="none" w:sz="0" w:space="0" w:color="auto"/>
      </w:divBdr>
      <w:divsChild>
        <w:div w:id="1439521981">
          <w:marLeft w:val="0"/>
          <w:marRight w:val="0"/>
          <w:marTop w:val="0"/>
          <w:marBottom w:val="0"/>
          <w:divBdr>
            <w:top w:val="none" w:sz="0" w:space="0" w:color="auto"/>
            <w:left w:val="none" w:sz="0" w:space="0" w:color="auto"/>
            <w:bottom w:val="none" w:sz="0" w:space="0" w:color="auto"/>
            <w:right w:val="none" w:sz="0" w:space="0" w:color="auto"/>
          </w:divBdr>
          <w:divsChild>
            <w:div w:id="847909281">
              <w:marLeft w:val="0"/>
              <w:marRight w:val="0"/>
              <w:marTop w:val="0"/>
              <w:marBottom w:val="167"/>
              <w:divBdr>
                <w:top w:val="none" w:sz="0" w:space="0" w:color="auto"/>
                <w:left w:val="none" w:sz="0" w:space="0" w:color="auto"/>
                <w:bottom w:val="none" w:sz="0" w:space="0" w:color="auto"/>
                <w:right w:val="none" w:sz="0" w:space="0" w:color="auto"/>
              </w:divBdr>
              <w:divsChild>
                <w:div w:id="1309748312">
                  <w:marLeft w:val="0"/>
                  <w:marRight w:val="0"/>
                  <w:marTop w:val="0"/>
                  <w:marBottom w:val="0"/>
                  <w:divBdr>
                    <w:top w:val="single" w:sz="6" w:space="0" w:color="CCCCCC"/>
                    <w:left w:val="single" w:sz="6" w:space="0" w:color="CCCCCC"/>
                    <w:bottom w:val="single" w:sz="6" w:space="0" w:color="CCCCCC"/>
                    <w:right w:val="single" w:sz="6" w:space="0" w:color="CCCCCC"/>
                  </w:divBdr>
                  <w:divsChild>
                    <w:div w:id="1072628318">
                      <w:marLeft w:val="0"/>
                      <w:marRight w:val="0"/>
                      <w:marTop w:val="167"/>
                      <w:marBottom w:val="0"/>
                      <w:divBdr>
                        <w:top w:val="none" w:sz="0" w:space="0" w:color="auto"/>
                        <w:left w:val="none" w:sz="0" w:space="0" w:color="auto"/>
                        <w:bottom w:val="none" w:sz="0" w:space="0" w:color="auto"/>
                        <w:right w:val="none" w:sz="0" w:space="0" w:color="auto"/>
                      </w:divBdr>
                      <w:divsChild>
                        <w:div w:id="690300469">
                          <w:marLeft w:val="0"/>
                          <w:marRight w:val="0"/>
                          <w:marTop w:val="0"/>
                          <w:marBottom w:val="0"/>
                          <w:divBdr>
                            <w:top w:val="none" w:sz="0" w:space="0" w:color="auto"/>
                            <w:left w:val="none" w:sz="0" w:space="0" w:color="auto"/>
                            <w:bottom w:val="none" w:sz="0" w:space="0" w:color="auto"/>
                            <w:right w:val="none" w:sz="0" w:space="0" w:color="auto"/>
                          </w:divBdr>
                          <w:divsChild>
                            <w:div w:id="1953514899">
                              <w:marLeft w:val="0"/>
                              <w:marRight w:val="0"/>
                              <w:marTop w:val="0"/>
                              <w:marBottom w:val="0"/>
                              <w:divBdr>
                                <w:top w:val="none" w:sz="0" w:space="0" w:color="auto"/>
                                <w:left w:val="none" w:sz="0" w:space="0" w:color="auto"/>
                                <w:bottom w:val="none" w:sz="0" w:space="0" w:color="auto"/>
                                <w:right w:val="none" w:sz="0" w:space="0" w:color="auto"/>
                              </w:divBdr>
                              <w:divsChild>
                                <w:div w:id="1976370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83296">
      <w:bodyDiv w:val="1"/>
      <w:marLeft w:val="0"/>
      <w:marRight w:val="0"/>
      <w:marTop w:val="0"/>
      <w:marBottom w:val="0"/>
      <w:divBdr>
        <w:top w:val="none" w:sz="0" w:space="0" w:color="auto"/>
        <w:left w:val="none" w:sz="0" w:space="0" w:color="auto"/>
        <w:bottom w:val="none" w:sz="0" w:space="0" w:color="auto"/>
        <w:right w:val="none" w:sz="0" w:space="0" w:color="auto"/>
      </w:divBdr>
    </w:div>
    <w:div w:id="1611352887">
      <w:bodyDiv w:val="1"/>
      <w:marLeft w:val="0"/>
      <w:marRight w:val="0"/>
      <w:marTop w:val="0"/>
      <w:marBottom w:val="0"/>
      <w:divBdr>
        <w:top w:val="none" w:sz="0" w:space="0" w:color="auto"/>
        <w:left w:val="none" w:sz="0" w:space="0" w:color="auto"/>
        <w:bottom w:val="none" w:sz="0" w:space="0" w:color="auto"/>
        <w:right w:val="none" w:sz="0" w:space="0" w:color="auto"/>
      </w:divBdr>
    </w:div>
    <w:div w:id="1693023999">
      <w:bodyDiv w:val="1"/>
      <w:marLeft w:val="0"/>
      <w:marRight w:val="0"/>
      <w:marTop w:val="0"/>
      <w:marBottom w:val="0"/>
      <w:divBdr>
        <w:top w:val="none" w:sz="0" w:space="0" w:color="auto"/>
        <w:left w:val="none" w:sz="0" w:space="0" w:color="auto"/>
        <w:bottom w:val="none" w:sz="0" w:space="0" w:color="auto"/>
        <w:right w:val="none" w:sz="0" w:space="0" w:color="auto"/>
      </w:divBdr>
    </w:div>
    <w:div w:id="1698190385">
      <w:bodyDiv w:val="1"/>
      <w:marLeft w:val="0"/>
      <w:marRight w:val="0"/>
      <w:marTop w:val="0"/>
      <w:marBottom w:val="0"/>
      <w:divBdr>
        <w:top w:val="none" w:sz="0" w:space="0" w:color="auto"/>
        <w:left w:val="none" w:sz="0" w:space="0" w:color="auto"/>
        <w:bottom w:val="none" w:sz="0" w:space="0" w:color="auto"/>
        <w:right w:val="none" w:sz="0" w:space="0" w:color="auto"/>
      </w:divBdr>
    </w:div>
    <w:div w:id="1752459397">
      <w:bodyDiv w:val="1"/>
      <w:marLeft w:val="0"/>
      <w:marRight w:val="0"/>
      <w:marTop w:val="0"/>
      <w:marBottom w:val="0"/>
      <w:divBdr>
        <w:top w:val="none" w:sz="0" w:space="0" w:color="auto"/>
        <w:left w:val="none" w:sz="0" w:space="0" w:color="auto"/>
        <w:bottom w:val="none" w:sz="0" w:space="0" w:color="auto"/>
        <w:right w:val="none" w:sz="0" w:space="0" w:color="auto"/>
      </w:divBdr>
    </w:div>
    <w:div w:id="1768231852">
      <w:bodyDiv w:val="1"/>
      <w:marLeft w:val="0"/>
      <w:marRight w:val="0"/>
      <w:marTop w:val="0"/>
      <w:marBottom w:val="0"/>
      <w:divBdr>
        <w:top w:val="none" w:sz="0" w:space="0" w:color="auto"/>
        <w:left w:val="none" w:sz="0" w:space="0" w:color="auto"/>
        <w:bottom w:val="none" w:sz="0" w:space="0" w:color="auto"/>
        <w:right w:val="none" w:sz="0" w:space="0" w:color="auto"/>
      </w:divBdr>
    </w:div>
    <w:div w:id="1898930523">
      <w:bodyDiv w:val="1"/>
      <w:marLeft w:val="0"/>
      <w:marRight w:val="0"/>
      <w:marTop w:val="0"/>
      <w:marBottom w:val="0"/>
      <w:divBdr>
        <w:top w:val="none" w:sz="0" w:space="0" w:color="auto"/>
        <w:left w:val="none" w:sz="0" w:space="0" w:color="auto"/>
        <w:bottom w:val="none" w:sz="0" w:space="0" w:color="auto"/>
        <w:right w:val="none" w:sz="0" w:space="0" w:color="auto"/>
      </w:divBdr>
    </w:div>
    <w:div w:id="1914704494">
      <w:bodyDiv w:val="1"/>
      <w:marLeft w:val="0"/>
      <w:marRight w:val="0"/>
      <w:marTop w:val="0"/>
      <w:marBottom w:val="0"/>
      <w:divBdr>
        <w:top w:val="none" w:sz="0" w:space="0" w:color="auto"/>
        <w:left w:val="none" w:sz="0" w:space="0" w:color="auto"/>
        <w:bottom w:val="none" w:sz="0" w:space="0" w:color="auto"/>
        <w:right w:val="none" w:sz="0" w:space="0" w:color="auto"/>
      </w:divBdr>
    </w:div>
    <w:div w:id="1954052092">
      <w:bodyDiv w:val="1"/>
      <w:marLeft w:val="0"/>
      <w:marRight w:val="0"/>
      <w:marTop w:val="0"/>
      <w:marBottom w:val="0"/>
      <w:divBdr>
        <w:top w:val="none" w:sz="0" w:space="0" w:color="auto"/>
        <w:left w:val="none" w:sz="0" w:space="0" w:color="auto"/>
        <w:bottom w:val="none" w:sz="0" w:space="0" w:color="auto"/>
        <w:right w:val="none" w:sz="0" w:space="0" w:color="auto"/>
      </w:divBdr>
    </w:div>
    <w:div w:id="2045251017">
      <w:bodyDiv w:val="1"/>
      <w:marLeft w:val="0"/>
      <w:marRight w:val="0"/>
      <w:marTop w:val="0"/>
      <w:marBottom w:val="0"/>
      <w:divBdr>
        <w:top w:val="none" w:sz="0" w:space="0" w:color="auto"/>
        <w:left w:val="none" w:sz="0" w:space="0" w:color="auto"/>
        <w:bottom w:val="none" w:sz="0" w:space="0" w:color="auto"/>
        <w:right w:val="none" w:sz="0" w:space="0" w:color="auto"/>
      </w:divBdr>
    </w:div>
    <w:div w:id="2071417595">
      <w:bodyDiv w:val="1"/>
      <w:marLeft w:val="0"/>
      <w:marRight w:val="0"/>
      <w:marTop w:val="0"/>
      <w:marBottom w:val="0"/>
      <w:divBdr>
        <w:top w:val="none" w:sz="0" w:space="0" w:color="auto"/>
        <w:left w:val="none" w:sz="0" w:space="0" w:color="auto"/>
        <w:bottom w:val="none" w:sz="0" w:space="0" w:color="auto"/>
        <w:right w:val="none" w:sz="0" w:space="0" w:color="auto"/>
      </w:divBdr>
    </w:div>
    <w:div w:id="21440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1021</Words>
  <Characters>5821</Characters>
  <Application>Microsoft Office Word</Application>
  <DocSecurity>0</DocSecurity>
  <Lines>48</Lines>
  <Paragraphs>13</Paragraphs>
  <ScaleCrop>false</ScaleCrop>
  <Company>Sky123.Org</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37</cp:revision>
  <dcterms:created xsi:type="dcterms:W3CDTF">2016-02-25T08:03:00Z</dcterms:created>
  <dcterms:modified xsi:type="dcterms:W3CDTF">2016-10-27T08:07:00Z</dcterms:modified>
</cp:coreProperties>
</file>